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924B" w14:textId="5A94D3C0" w:rsidR="000D11F9" w:rsidRDefault="000D11F9" w:rsidP="000D11F9">
      <w:pPr>
        <w:ind w:right="140" w:firstLine="851"/>
        <w:jc w:val="center"/>
        <w:rPr>
          <w:szCs w:val="28"/>
        </w:rPr>
      </w:pPr>
      <w:r>
        <w:rPr>
          <w:szCs w:val="28"/>
        </w:rPr>
        <w:t>ОГОЛОШЕННЯ</w:t>
      </w:r>
    </w:p>
    <w:p w14:paraId="0B3FAB8B" w14:textId="7F00B862" w:rsidR="00DC5CA5" w:rsidRPr="000D11F9" w:rsidRDefault="00DC5CA5" w:rsidP="00DC5CA5">
      <w:pPr>
        <w:ind w:right="140" w:firstLine="851"/>
        <w:jc w:val="both"/>
        <w:rPr>
          <w:szCs w:val="28"/>
        </w:rPr>
      </w:pPr>
      <w:r w:rsidRPr="000D11F9">
        <w:rPr>
          <w:szCs w:val="28"/>
        </w:rPr>
        <w:t>Згідно з рішенням виконавчого комітету міської ради від</w:t>
      </w:r>
      <w:r w:rsidRPr="000D11F9">
        <w:rPr>
          <w:color w:val="000000"/>
          <w:szCs w:val="28"/>
        </w:rPr>
        <w:t xml:space="preserve"> </w:t>
      </w:r>
      <w:r w:rsidR="00A925A0" w:rsidRPr="000D11F9">
        <w:rPr>
          <w:color w:val="000000" w:themeColor="text1"/>
          <w:szCs w:val="28"/>
        </w:rPr>
        <w:t>23.09.2025</w:t>
      </w:r>
      <w:r w:rsidRPr="000D11F9">
        <w:rPr>
          <w:color w:val="000000" w:themeColor="text1"/>
          <w:szCs w:val="28"/>
        </w:rPr>
        <w:t xml:space="preserve"> №</w:t>
      </w:r>
      <w:r w:rsidR="00A925A0" w:rsidRPr="000D11F9">
        <w:rPr>
          <w:color w:val="000000" w:themeColor="text1"/>
          <w:szCs w:val="28"/>
        </w:rPr>
        <w:t>493</w:t>
      </w:r>
      <w:r w:rsidRPr="000D11F9">
        <w:rPr>
          <w:color w:val="000000" w:themeColor="text1"/>
          <w:szCs w:val="28"/>
        </w:rPr>
        <w:t>/</w:t>
      </w:r>
      <w:r w:rsidR="00A925A0" w:rsidRPr="000D11F9">
        <w:rPr>
          <w:color w:val="000000" w:themeColor="text1"/>
          <w:szCs w:val="28"/>
        </w:rPr>
        <w:t>24</w:t>
      </w:r>
      <w:r w:rsidRPr="000D11F9">
        <w:rPr>
          <w:color w:val="000000"/>
          <w:szCs w:val="28"/>
        </w:rPr>
        <w:t xml:space="preserve">, департамент урбаністики та архітектури Чернівецької міської ради </w:t>
      </w:r>
      <w:r w:rsidRPr="000D11F9">
        <w:rPr>
          <w:color w:val="000000"/>
          <w:szCs w:val="28"/>
          <w:lang w:eastAsia="uk-UA"/>
        </w:rPr>
        <w:t>п</w:t>
      </w:r>
      <w:r w:rsidRPr="000D11F9">
        <w:rPr>
          <w:szCs w:val="28"/>
        </w:rPr>
        <w:t xml:space="preserve">росить на офіційному </w:t>
      </w:r>
      <w:proofErr w:type="spellStart"/>
      <w:r w:rsidRPr="000D11F9">
        <w:rPr>
          <w:szCs w:val="28"/>
        </w:rPr>
        <w:t>вебпорталі</w:t>
      </w:r>
      <w:proofErr w:type="spellEnd"/>
      <w:r w:rsidRPr="000D11F9">
        <w:rPr>
          <w:szCs w:val="28"/>
        </w:rPr>
        <w:t xml:space="preserve"> Чернівецької міської ради розмістити оголошення про проведення Всеукраїнського архітектурного </w:t>
      </w:r>
      <w:proofErr w:type="spellStart"/>
      <w:r w:rsidRPr="000D11F9">
        <w:rPr>
          <w:szCs w:val="28"/>
        </w:rPr>
        <w:t>бліцконкурсу</w:t>
      </w:r>
      <w:proofErr w:type="spellEnd"/>
      <w:r w:rsidRPr="000D11F9">
        <w:rPr>
          <w:szCs w:val="28"/>
        </w:rPr>
        <w:t xml:space="preserve"> наступного змісту:</w:t>
      </w:r>
    </w:p>
    <w:p w14:paraId="24A497C3" w14:textId="3F574518" w:rsidR="00B1635E" w:rsidRPr="000D11F9" w:rsidRDefault="00B1635E" w:rsidP="00B1635E">
      <w:pPr>
        <w:ind w:right="140" w:firstLine="851"/>
        <w:jc w:val="both"/>
        <w:rPr>
          <w:b/>
          <w:bCs/>
          <w:szCs w:val="28"/>
        </w:rPr>
      </w:pPr>
      <w:r w:rsidRPr="000D11F9">
        <w:rPr>
          <w:szCs w:val="28"/>
        </w:rPr>
        <w:t xml:space="preserve">На підставі рішення виконавчого комітету міської ради від </w:t>
      </w:r>
      <w:r w:rsidR="009660B4" w:rsidRPr="000D11F9">
        <w:rPr>
          <w:color w:val="000000" w:themeColor="text1"/>
          <w:szCs w:val="28"/>
        </w:rPr>
        <w:t>23.09.2025 №493/24</w:t>
      </w:r>
      <w:r w:rsidRPr="000D11F9">
        <w:rPr>
          <w:color w:val="000000"/>
          <w:szCs w:val="28"/>
        </w:rPr>
        <w:t xml:space="preserve">, </w:t>
      </w:r>
      <w:r w:rsidRPr="000D11F9">
        <w:rPr>
          <w:szCs w:val="28"/>
        </w:rPr>
        <w:t xml:space="preserve">департамент урбаністики та архітектури міської ради оголошує проведення </w:t>
      </w:r>
      <w:r w:rsidR="00AF6152" w:rsidRPr="000D11F9">
        <w:rPr>
          <w:b/>
          <w:bCs/>
        </w:rPr>
        <w:t xml:space="preserve">Всеукраїнського архітектурного </w:t>
      </w:r>
      <w:proofErr w:type="spellStart"/>
      <w:r w:rsidR="00AF6152" w:rsidRPr="000D11F9">
        <w:rPr>
          <w:b/>
          <w:bCs/>
        </w:rPr>
        <w:t>бліцконкурсу</w:t>
      </w:r>
      <w:proofErr w:type="spellEnd"/>
      <w:r w:rsidR="00AF6152" w:rsidRPr="000D11F9">
        <w:rPr>
          <w:b/>
          <w:bCs/>
        </w:rPr>
        <w:t xml:space="preserve"> на розробку концепції благоустрою території,  обмеженої  житловою забудовою по вулицях Поштова, Університетська та Марії Заньковецької, в місті Чернівцях</w:t>
      </w:r>
      <w:r w:rsidRPr="000D11F9">
        <w:rPr>
          <w:b/>
          <w:szCs w:val="28"/>
        </w:rPr>
        <w:t>.</w:t>
      </w:r>
    </w:p>
    <w:p w14:paraId="595EEA61" w14:textId="77777777" w:rsidR="00B1635E" w:rsidRPr="000D11F9" w:rsidRDefault="00B1635E" w:rsidP="00B1635E">
      <w:pPr>
        <w:ind w:right="140" w:firstLine="851"/>
        <w:jc w:val="both"/>
        <w:rPr>
          <w:szCs w:val="28"/>
        </w:rPr>
      </w:pPr>
      <w:r w:rsidRPr="000D11F9">
        <w:rPr>
          <w:b/>
          <w:szCs w:val="28"/>
        </w:rPr>
        <w:t>Замовник та організатор конкурсу:</w:t>
      </w:r>
      <w:r w:rsidRPr="000D11F9">
        <w:rPr>
          <w:szCs w:val="28"/>
        </w:rPr>
        <w:t xml:space="preserve"> департамент урбаністики та архітектури </w:t>
      </w:r>
      <w:r w:rsidRPr="000D11F9">
        <w:rPr>
          <w:bCs/>
          <w:szCs w:val="28"/>
        </w:rPr>
        <w:t>Чернівецької міської ради</w:t>
      </w:r>
      <w:r w:rsidRPr="000D11F9">
        <w:rPr>
          <w:szCs w:val="28"/>
        </w:rPr>
        <w:t xml:space="preserve">. </w:t>
      </w:r>
    </w:p>
    <w:p w14:paraId="2CBFBEDD" w14:textId="2AE5F9DF" w:rsidR="00AF6152" w:rsidRPr="000D11F9" w:rsidRDefault="00B1635E" w:rsidP="00B1635E">
      <w:pPr>
        <w:pStyle w:val="a6"/>
        <w:spacing w:after="0"/>
        <w:ind w:left="0" w:right="140" w:firstLine="851"/>
        <w:jc w:val="both"/>
        <w:rPr>
          <w:lang w:val="uk-UA"/>
        </w:rPr>
      </w:pPr>
      <w:r w:rsidRPr="000D11F9">
        <w:rPr>
          <w:b/>
          <w:bCs/>
          <w:szCs w:val="28"/>
          <w:lang w:val="uk-UA"/>
        </w:rPr>
        <w:t>Тема конкурсу:</w:t>
      </w:r>
      <w:r w:rsidRPr="000D11F9">
        <w:rPr>
          <w:szCs w:val="28"/>
          <w:lang w:val="uk-UA"/>
        </w:rPr>
        <w:t xml:space="preserve"> </w:t>
      </w:r>
      <w:r w:rsidR="00AF6152" w:rsidRPr="000D11F9">
        <w:rPr>
          <w:lang w:val="uk-UA"/>
        </w:rPr>
        <w:t>розробк</w:t>
      </w:r>
      <w:r w:rsidR="00735319" w:rsidRPr="000D11F9">
        <w:rPr>
          <w:lang w:val="uk-UA"/>
        </w:rPr>
        <w:t>а</w:t>
      </w:r>
      <w:r w:rsidR="00AF6152" w:rsidRPr="000D11F9">
        <w:rPr>
          <w:lang w:val="uk-UA"/>
        </w:rPr>
        <w:t xml:space="preserve"> концепції благоустрою території, обмеженої  житловою забудовою по вулицях Поштова, Університетська та Заньковецької, в місті Чернівцях.</w:t>
      </w:r>
    </w:p>
    <w:p w14:paraId="315F7904" w14:textId="77777777" w:rsidR="000D1A3F" w:rsidRPr="000D11F9" w:rsidRDefault="00B1635E" w:rsidP="00735319">
      <w:pPr>
        <w:pStyle w:val="a6"/>
        <w:ind w:left="0" w:firstLine="709"/>
        <w:jc w:val="both"/>
        <w:rPr>
          <w:lang w:val="uk-UA"/>
        </w:rPr>
      </w:pPr>
      <w:r w:rsidRPr="000D11F9">
        <w:rPr>
          <w:b/>
          <w:bCs/>
          <w:szCs w:val="28"/>
          <w:lang w:val="uk-UA"/>
        </w:rPr>
        <w:t>Мета конкурсу:</w:t>
      </w:r>
      <w:r w:rsidRPr="000D11F9">
        <w:rPr>
          <w:szCs w:val="28"/>
          <w:lang w:val="uk-UA"/>
        </w:rPr>
        <w:t xml:space="preserve"> </w:t>
      </w:r>
      <w:r w:rsidR="00AF6152" w:rsidRPr="000D11F9">
        <w:rPr>
          <w:lang w:val="uk-UA"/>
        </w:rPr>
        <w:t xml:space="preserve">визначити найкращу концепцію благоустрою території,  обмеженої  житловою забудовою по вулицях Поштова, Університетська та Заньковецької, в місті Чернівцях з числа поданих, згідно з Програмою та Умовами Конкурсу, присудження їх авторам заохочувальних премій, використання цих </w:t>
      </w:r>
      <w:proofErr w:type="spellStart"/>
      <w:r w:rsidR="00AF6152" w:rsidRPr="000D11F9">
        <w:rPr>
          <w:lang w:val="uk-UA"/>
        </w:rPr>
        <w:t>проєктів</w:t>
      </w:r>
      <w:proofErr w:type="spellEnd"/>
      <w:r w:rsidR="00AF6152" w:rsidRPr="000D11F9">
        <w:rPr>
          <w:lang w:val="uk-UA"/>
        </w:rPr>
        <w:t xml:space="preserve"> для подальшого впровадження заходів </w:t>
      </w:r>
      <w:proofErr w:type="spellStart"/>
      <w:r w:rsidR="00AF6152" w:rsidRPr="000D11F9">
        <w:rPr>
          <w:lang w:val="uk-UA"/>
        </w:rPr>
        <w:t>проєкту</w:t>
      </w:r>
      <w:proofErr w:type="spellEnd"/>
      <w:r w:rsidR="00AF6152" w:rsidRPr="000D11F9">
        <w:rPr>
          <w:lang w:val="uk-UA"/>
        </w:rPr>
        <w:t>.</w:t>
      </w:r>
    </w:p>
    <w:p w14:paraId="529AE03A" w14:textId="3D95A81F" w:rsidR="00AF6152" w:rsidRPr="000D11F9" w:rsidRDefault="00AF6152" w:rsidP="00735319">
      <w:pPr>
        <w:pStyle w:val="a6"/>
        <w:ind w:left="0" w:firstLine="709"/>
        <w:jc w:val="both"/>
        <w:rPr>
          <w:lang w:val="uk-UA"/>
        </w:rPr>
      </w:pPr>
      <w:r w:rsidRPr="000D11F9">
        <w:rPr>
          <w:b/>
          <w:bCs/>
          <w:szCs w:val="28"/>
          <w:lang w:val="uk-UA"/>
        </w:rPr>
        <w:t>Завдання Конкурсу</w:t>
      </w:r>
      <w:r w:rsidR="00B1635E" w:rsidRPr="000D11F9">
        <w:rPr>
          <w:b/>
          <w:bCs/>
          <w:szCs w:val="28"/>
          <w:lang w:val="uk-UA"/>
        </w:rPr>
        <w:t xml:space="preserve">: </w:t>
      </w:r>
      <w:r w:rsidR="00735319" w:rsidRPr="000D11F9">
        <w:rPr>
          <w:lang w:val="uk-UA"/>
        </w:rPr>
        <w:t>п</w:t>
      </w:r>
      <w:r w:rsidRPr="000D11F9">
        <w:rPr>
          <w:lang w:val="uk-UA"/>
        </w:rPr>
        <w:t xml:space="preserve">ри розробці </w:t>
      </w:r>
      <w:proofErr w:type="spellStart"/>
      <w:r w:rsidRPr="000D11F9">
        <w:rPr>
          <w:lang w:val="uk-UA"/>
        </w:rPr>
        <w:t>проєктної</w:t>
      </w:r>
      <w:proofErr w:type="spellEnd"/>
      <w:r w:rsidRPr="000D11F9">
        <w:rPr>
          <w:lang w:val="uk-UA"/>
        </w:rPr>
        <w:t xml:space="preserve"> пропозиції учасникам Конкурсу необхідно запропонувати: контекстуальну</w:t>
      </w:r>
      <w:r w:rsidRPr="000D11F9">
        <w:rPr>
          <w:b/>
          <w:lang w:val="uk-UA"/>
        </w:rPr>
        <w:t xml:space="preserve"> </w:t>
      </w:r>
      <w:r w:rsidRPr="000D11F9">
        <w:rPr>
          <w:lang w:val="uk-UA"/>
        </w:rPr>
        <w:t xml:space="preserve">концепцію благоустрою внутрішньо - прибудинкової території,  розташованої в історичній центральній частині </w:t>
      </w:r>
      <w:proofErr w:type="spellStart"/>
      <w:r w:rsidRPr="000D11F9">
        <w:rPr>
          <w:lang w:val="uk-UA"/>
        </w:rPr>
        <w:t>м.Чернівці</w:t>
      </w:r>
      <w:proofErr w:type="spellEnd"/>
      <w:r w:rsidRPr="000D11F9">
        <w:rPr>
          <w:lang w:val="uk-UA"/>
        </w:rPr>
        <w:t>.</w:t>
      </w:r>
      <w:r w:rsidRPr="000D11F9">
        <w:rPr>
          <w:b/>
          <w:lang w:val="uk-UA"/>
        </w:rPr>
        <w:t xml:space="preserve"> </w:t>
      </w:r>
      <w:r w:rsidRPr="000D11F9">
        <w:rPr>
          <w:lang w:val="uk-UA"/>
        </w:rPr>
        <w:t>Переосмислити та максимально функціонально використати простір зі зверненням до користувача, з забезпеченням його потреб у відповідності до середовища, ергономічним показникам та масштабу людини. Передбачити організацію підземного контейнерного (сміттєвого) майданчика, функціональне зонування, озеленення та ландшафтні рішення, облаштування місць відпочинку .</w:t>
      </w:r>
    </w:p>
    <w:p w14:paraId="00D6E368" w14:textId="77777777" w:rsidR="00AF6152" w:rsidRPr="000D11F9" w:rsidRDefault="00AF6152" w:rsidP="00AF6152">
      <w:pPr>
        <w:pStyle w:val="a6"/>
        <w:ind w:left="0" w:firstLine="709"/>
        <w:rPr>
          <w:b/>
          <w:bCs/>
          <w:lang w:val="uk-UA"/>
        </w:rPr>
      </w:pPr>
      <w:r w:rsidRPr="000D11F9">
        <w:rPr>
          <w:b/>
          <w:bCs/>
          <w:lang w:val="uk-UA"/>
        </w:rPr>
        <w:t>Технічне завдання :</w:t>
      </w:r>
    </w:p>
    <w:p w14:paraId="2BC6AB43" w14:textId="532EEDE4" w:rsidR="00AF6152" w:rsidRPr="000D11F9" w:rsidRDefault="00AF6152" w:rsidP="00AF6152">
      <w:pPr>
        <w:pStyle w:val="a6"/>
        <w:ind w:left="0" w:firstLine="709"/>
        <w:rPr>
          <w:lang w:val="uk-UA"/>
        </w:rPr>
      </w:pPr>
      <w:r w:rsidRPr="000D11F9">
        <w:rPr>
          <w:lang w:val="uk-UA"/>
        </w:rPr>
        <w:t xml:space="preserve">- Сформувати пропозицію щодо переосмислення території конкурсного </w:t>
      </w:r>
      <w:proofErr w:type="spellStart"/>
      <w:r w:rsidRPr="000D11F9">
        <w:rPr>
          <w:lang w:val="uk-UA"/>
        </w:rPr>
        <w:t>проєктування</w:t>
      </w:r>
      <w:proofErr w:type="spellEnd"/>
      <w:r w:rsidRPr="000D11F9">
        <w:rPr>
          <w:lang w:val="uk-UA"/>
        </w:rPr>
        <w:t xml:space="preserve">, як основи для створення комфортного громадського простору в комплексі із вирішенням інфраструктурних проблем. </w:t>
      </w:r>
    </w:p>
    <w:p w14:paraId="7FA5063F" w14:textId="41DDD6B7" w:rsidR="00AF6152" w:rsidRPr="000D11F9" w:rsidRDefault="00AF6152" w:rsidP="00AF6152">
      <w:pPr>
        <w:pStyle w:val="a6"/>
        <w:ind w:left="0" w:firstLine="709"/>
        <w:rPr>
          <w:lang w:val="uk-UA"/>
        </w:rPr>
      </w:pPr>
      <w:r w:rsidRPr="000D11F9">
        <w:rPr>
          <w:lang w:val="uk-UA"/>
        </w:rPr>
        <w:t xml:space="preserve">- Запропонувати містобудівну концепцію благоустрою. </w:t>
      </w:r>
    </w:p>
    <w:p w14:paraId="78EDA814" w14:textId="1FC70109" w:rsidR="00AF6152" w:rsidRPr="000D11F9" w:rsidRDefault="00AF6152" w:rsidP="00AF6152">
      <w:pPr>
        <w:ind w:firstLine="720"/>
        <w:jc w:val="both"/>
      </w:pPr>
      <w:r w:rsidRPr="000D11F9">
        <w:t>-</w:t>
      </w:r>
      <w:r w:rsidRPr="000D11F9">
        <w:rPr>
          <w:bCs/>
        </w:rPr>
        <w:t xml:space="preserve">Конкурсні рішення повинні базуватися на реалістичності – для можливості подальшого втілення об’єкта </w:t>
      </w:r>
      <w:proofErr w:type="spellStart"/>
      <w:r w:rsidRPr="000D11F9">
        <w:rPr>
          <w:bCs/>
        </w:rPr>
        <w:t>проєктування</w:t>
      </w:r>
      <w:proofErr w:type="spellEnd"/>
      <w:r w:rsidRPr="000D11F9">
        <w:rPr>
          <w:bCs/>
        </w:rPr>
        <w:t>.</w:t>
      </w:r>
    </w:p>
    <w:p w14:paraId="5055F795" w14:textId="5D83AE6A" w:rsidR="00AF6152" w:rsidRPr="000D11F9" w:rsidRDefault="00AF6152" w:rsidP="00AF6152">
      <w:pPr>
        <w:ind w:firstLine="720"/>
        <w:jc w:val="both"/>
      </w:pPr>
      <w:r w:rsidRPr="000D11F9">
        <w:t>- Врахувати потреби мешканців других, третіх поверхів по рівню шуму та організувати активні зони для відвідувачів подалі від вікон житлового будинку.</w:t>
      </w:r>
    </w:p>
    <w:p w14:paraId="0D07F3C3" w14:textId="3F8BF846" w:rsidR="00AF6152" w:rsidRPr="000D11F9" w:rsidRDefault="00AF6152" w:rsidP="00AF6152">
      <w:pPr>
        <w:ind w:firstLine="720"/>
        <w:jc w:val="both"/>
        <w:rPr>
          <w:rFonts w:ascii="Times New Roman CYR" w:hAnsi="Times New Roman CYR" w:cs="Times New Roman CYR"/>
          <w:bCs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szCs w:val="28"/>
        </w:rPr>
        <w:t xml:space="preserve">Запропонувати раціональне  рішення облаштування благоустрою та озеленення в межах території </w:t>
      </w:r>
      <w:proofErr w:type="spellStart"/>
      <w:r w:rsidRPr="000D11F9">
        <w:rPr>
          <w:rFonts w:ascii="Times New Roman CYR" w:hAnsi="Times New Roman CYR" w:cs="Times New Roman CYR"/>
          <w:bCs/>
          <w:szCs w:val="28"/>
        </w:rPr>
        <w:t>проєктування</w:t>
      </w:r>
      <w:proofErr w:type="spellEnd"/>
      <w:r w:rsidRPr="000D11F9">
        <w:rPr>
          <w:rFonts w:ascii="Times New Roman CYR" w:hAnsi="Times New Roman CYR" w:cs="Times New Roman CYR"/>
          <w:bCs/>
          <w:szCs w:val="28"/>
        </w:rPr>
        <w:t>.</w:t>
      </w:r>
    </w:p>
    <w:p w14:paraId="051F3126" w14:textId="7F7E57C1" w:rsidR="00AF6152" w:rsidRPr="000D11F9" w:rsidRDefault="00AF6152" w:rsidP="00AF6152">
      <w:pPr>
        <w:ind w:firstLine="720"/>
        <w:jc w:val="both"/>
        <w:rPr>
          <w:rFonts w:ascii="Times New Roman CYR" w:hAnsi="Times New Roman CYR" w:cs="Times New Roman CYR"/>
          <w:bCs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szCs w:val="28"/>
        </w:rPr>
        <w:t xml:space="preserve">Впорядкувати транспортні і пішохідні зв’язки на території </w:t>
      </w:r>
      <w:proofErr w:type="spellStart"/>
      <w:r w:rsidRPr="000D11F9">
        <w:rPr>
          <w:rFonts w:ascii="Times New Roman CYR" w:hAnsi="Times New Roman CYR" w:cs="Times New Roman CYR"/>
          <w:bCs/>
          <w:szCs w:val="28"/>
        </w:rPr>
        <w:t>проєктування</w:t>
      </w:r>
      <w:proofErr w:type="spellEnd"/>
      <w:r w:rsidRPr="000D11F9">
        <w:rPr>
          <w:rFonts w:ascii="Times New Roman CYR" w:hAnsi="Times New Roman CYR" w:cs="Times New Roman CYR"/>
          <w:bCs/>
          <w:szCs w:val="28"/>
        </w:rPr>
        <w:t xml:space="preserve">. </w:t>
      </w:r>
    </w:p>
    <w:p w14:paraId="18AD1FDA" w14:textId="352B7948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0D11F9">
        <w:lastRenderedPageBreak/>
        <w:t xml:space="preserve">- </w:t>
      </w:r>
      <w:r w:rsidRPr="000D11F9">
        <w:rPr>
          <w:rFonts w:ascii="Times New Roman CYR" w:hAnsi="Times New Roman CYR" w:cs="Times New Roman CYR"/>
          <w:bCs/>
          <w:szCs w:val="28"/>
        </w:rPr>
        <w:t>Покращити заходи з доступності та мобільності території для всіх її користувачів.</w:t>
      </w:r>
    </w:p>
    <w:p w14:paraId="44ABA5A4" w14:textId="5BCB9BDD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Передбачити наскрізне з'єднання з дворами будинків №4-6, 8 по вул. Заньковецької.</w:t>
      </w:r>
    </w:p>
    <w:p w14:paraId="07FE6E4E" w14:textId="28EF54C9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Передбачити сценарії освітлення двору (відокремити громадську зону та окремо для мешканців).</w:t>
      </w:r>
    </w:p>
    <w:p w14:paraId="46DA6520" w14:textId="2CBDB754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Забезпечити пішохідні зв'язки безперешкодним доступом для МГН.</w:t>
      </w:r>
    </w:p>
    <w:p w14:paraId="43665EB5" w14:textId="2366ABEF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 xml:space="preserve">Передбачити проїзд </w:t>
      </w:r>
      <w:proofErr w:type="spellStart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екстренним</w:t>
      </w:r>
      <w:proofErr w:type="spellEnd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 xml:space="preserve"> службам та </w:t>
      </w:r>
      <w:proofErr w:type="spellStart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розворотний</w:t>
      </w:r>
      <w:proofErr w:type="spellEnd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 xml:space="preserve"> майданчик .</w:t>
      </w:r>
    </w:p>
    <w:p w14:paraId="494C16AD" w14:textId="3A00DD40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  <w:r w:rsidRPr="000D11F9">
        <w:t xml:space="preserve">- </w:t>
      </w:r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Передбачити знесення будівель біля кінотеатру "</w:t>
      </w:r>
      <w:proofErr w:type="spellStart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>Чернівці",передбачити</w:t>
      </w:r>
      <w:proofErr w:type="spellEnd"/>
      <w:r w:rsidRPr="000D11F9">
        <w:rPr>
          <w:rFonts w:ascii="Times New Roman CYR" w:hAnsi="Times New Roman CYR" w:cs="Times New Roman CYR"/>
          <w:bCs/>
          <w:color w:val="000000" w:themeColor="text1"/>
          <w:szCs w:val="28"/>
        </w:rPr>
        <w:t xml:space="preserve"> наскрізний прохід з двору до кінотеатру (сходи , пандус) МГН.</w:t>
      </w:r>
    </w:p>
    <w:p w14:paraId="5527B4CE" w14:textId="77777777" w:rsidR="00AF6152" w:rsidRPr="000D11F9" w:rsidRDefault="00AF6152" w:rsidP="00AF6152">
      <w:pPr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Cs w:val="28"/>
        </w:rPr>
      </w:pPr>
    </w:p>
    <w:p w14:paraId="5E03FFED" w14:textId="6A424CE8" w:rsidR="00B1635E" w:rsidRPr="000D11F9" w:rsidRDefault="00B1635E" w:rsidP="00B1635E">
      <w:pPr>
        <w:pStyle w:val="a4"/>
        <w:ind w:right="140" w:firstLine="851"/>
        <w:jc w:val="both"/>
        <w:rPr>
          <w:b/>
          <w:sz w:val="28"/>
          <w:szCs w:val="28"/>
          <w:u w:val="single"/>
        </w:rPr>
      </w:pPr>
      <w:proofErr w:type="spellStart"/>
      <w:r w:rsidRPr="000D11F9">
        <w:rPr>
          <w:b/>
          <w:sz w:val="28"/>
          <w:szCs w:val="28"/>
          <w:u w:val="single"/>
        </w:rPr>
        <w:t>Тривалість</w:t>
      </w:r>
      <w:proofErr w:type="spellEnd"/>
      <w:r w:rsidRPr="000D11F9">
        <w:rPr>
          <w:b/>
          <w:sz w:val="28"/>
          <w:szCs w:val="28"/>
          <w:u w:val="single"/>
        </w:rPr>
        <w:t xml:space="preserve"> конкурсу - 2 </w:t>
      </w:r>
      <w:proofErr w:type="spellStart"/>
      <w:r w:rsidRPr="000D11F9">
        <w:rPr>
          <w:b/>
          <w:sz w:val="28"/>
          <w:szCs w:val="28"/>
          <w:u w:val="single"/>
        </w:rPr>
        <w:t>місяці</w:t>
      </w:r>
      <w:proofErr w:type="spellEnd"/>
      <w:r w:rsidRPr="000D11F9">
        <w:rPr>
          <w:b/>
          <w:sz w:val="28"/>
          <w:szCs w:val="28"/>
          <w:u w:val="single"/>
        </w:rPr>
        <w:t xml:space="preserve"> (з </w:t>
      </w:r>
      <w:r w:rsidR="008D78B5" w:rsidRPr="000D11F9">
        <w:rPr>
          <w:b/>
          <w:sz w:val="28"/>
          <w:szCs w:val="28"/>
          <w:u w:val="single"/>
          <w:lang w:val="uk-UA"/>
        </w:rPr>
        <w:t>7</w:t>
      </w:r>
      <w:r w:rsidRPr="000D11F9">
        <w:rPr>
          <w:b/>
          <w:sz w:val="28"/>
          <w:szCs w:val="28"/>
          <w:u w:val="single"/>
        </w:rPr>
        <w:t xml:space="preserve"> </w:t>
      </w:r>
      <w:r w:rsidR="008D78B5" w:rsidRPr="000D11F9">
        <w:rPr>
          <w:b/>
          <w:sz w:val="28"/>
          <w:szCs w:val="28"/>
          <w:u w:val="single"/>
          <w:lang w:val="uk-UA"/>
        </w:rPr>
        <w:t>жовтня</w:t>
      </w:r>
      <w:r w:rsidRPr="000D11F9">
        <w:rPr>
          <w:b/>
          <w:sz w:val="28"/>
          <w:szCs w:val="28"/>
          <w:u w:val="single"/>
        </w:rPr>
        <w:t xml:space="preserve"> 202</w:t>
      </w:r>
      <w:r w:rsidR="00C24818" w:rsidRPr="000D11F9">
        <w:rPr>
          <w:b/>
          <w:sz w:val="28"/>
          <w:szCs w:val="28"/>
          <w:u w:val="single"/>
          <w:lang w:val="uk-UA"/>
        </w:rPr>
        <w:t>5</w:t>
      </w:r>
      <w:r w:rsidRPr="000D11F9">
        <w:rPr>
          <w:b/>
          <w:sz w:val="28"/>
          <w:szCs w:val="28"/>
          <w:u w:val="single"/>
        </w:rPr>
        <w:t xml:space="preserve">р. по </w:t>
      </w:r>
      <w:r w:rsidR="008D78B5" w:rsidRPr="000D11F9">
        <w:rPr>
          <w:b/>
          <w:sz w:val="28"/>
          <w:szCs w:val="28"/>
          <w:u w:val="single"/>
          <w:lang w:val="uk-UA"/>
        </w:rPr>
        <w:t>7 грудня</w:t>
      </w:r>
      <w:r w:rsidRPr="000D11F9">
        <w:rPr>
          <w:b/>
          <w:sz w:val="28"/>
          <w:szCs w:val="28"/>
          <w:u w:val="single"/>
        </w:rPr>
        <w:t xml:space="preserve"> 202</w:t>
      </w:r>
      <w:r w:rsidR="00C24818" w:rsidRPr="000D11F9">
        <w:rPr>
          <w:b/>
          <w:sz w:val="28"/>
          <w:szCs w:val="28"/>
          <w:u w:val="single"/>
          <w:lang w:val="uk-UA"/>
        </w:rPr>
        <w:t>5</w:t>
      </w:r>
      <w:r w:rsidRPr="000D11F9">
        <w:rPr>
          <w:b/>
          <w:sz w:val="28"/>
          <w:szCs w:val="28"/>
          <w:u w:val="single"/>
        </w:rPr>
        <w:t>р.).</w:t>
      </w:r>
    </w:p>
    <w:p w14:paraId="5A7E1ADC" w14:textId="0EC28E71" w:rsidR="00B33357" w:rsidRPr="000D11F9" w:rsidRDefault="00B33357" w:rsidP="00B33357">
      <w:pPr>
        <w:pStyle w:val="a6"/>
        <w:ind w:left="0" w:firstLine="709"/>
        <w:rPr>
          <w:b/>
          <w:bCs/>
          <w:lang w:val="uk-UA"/>
        </w:rPr>
      </w:pPr>
      <w:r w:rsidRPr="000D11F9">
        <w:rPr>
          <w:lang w:val="uk-UA"/>
        </w:rPr>
        <w:t xml:space="preserve">Час, відведений на реєстрацію учасників та </w:t>
      </w:r>
      <w:proofErr w:type="spellStart"/>
      <w:r w:rsidRPr="000D11F9">
        <w:rPr>
          <w:lang w:val="uk-UA"/>
        </w:rPr>
        <w:t>проєктування</w:t>
      </w:r>
      <w:proofErr w:type="spellEnd"/>
      <w:r w:rsidRPr="000D11F9">
        <w:rPr>
          <w:lang w:val="uk-UA"/>
        </w:rPr>
        <w:t xml:space="preserve"> – 1,5  місяці (з </w:t>
      </w:r>
      <w:r w:rsidR="008D78B5" w:rsidRPr="000D11F9">
        <w:rPr>
          <w:lang w:val="uk-UA"/>
        </w:rPr>
        <w:t>7 жовтня</w:t>
      </w:r>
      <w:r w:rsidRPr="000D11F9">
        <w:rPr>
          <w:lang w:val="uk-UA"/>
        </w:rPr>
        <w:t xml:space="preserve"> 2025 р. по </w:t>
      </w:r>
      <w:r w:rsidR="008D78B5" w:rsidRPr="000D11F9">
        <w:rPr>
          <w:lang w:val="uk-UA"/>
        </w:rPr>
        <w:t>21</w:t>
      </w:r>
      <w:r w:rsidRPr="000D11F9">
        <w:rPr>
          <w:lang w:val="uk-UA"/>
        </w:rPr>
        <w:t xml:space="preserve"> </w:t>
      </w:r>
      <w:r w:rsidR="00642763" w:rsidRPr="000D11F9">
        <w:rPr>
          <w:lang w:val="uk-UA"/>
        </w:rPr>
        <w:t>листопада</w:t>
      </w:r>
      <w:r w:rsidRPr="000D11F9">
        <w:rPr>
          <w:lang w:val="uk-UA"/>
        </w:rPr>
        <w:t xml:space="preserve"> 2025 р.).</w:t>
      </w:r>
    </w:p>
    <w:p w14:paraId="32D95C1D" w14:textId="77777777" w:rsidR="00B33357" w:rsidRPr="000D11F9" w:rsidRDefault="00B33357" w:rsidP="00B33357">
      <w:pPr>
        <w:pStyle w:val="a6"/>
        <w:ind w:left="0" w:firstLine="709"/>
        <w:rPr>
          <w:b/>
          <w:bCs/>
          <w:lang w:val="uk-UA"/>
        </w:rPr>
      </w:pPr>
      <w:r w:rsidRPr="000D11F9">
        <w:rPr>
          <w:lang w:val="uk-UA"/>
        </w:rPr>
        <w:t>Час, відведений на організацію роботи Журі та підбиття підсумків –                 2  тижні (з дати закінчення встановленого терміну подачі конкурсних робіт).</w:t>
      </w:r>
    </w:p>
    <w:p w14:paraId="57AF977B" w14:textId="77777777" w:rsidR="00B33357" w:rsidRPr="000D11F9" w:rsidRDefault="00B33357" w:rsidP="00B33357">
      <w:pPr>
        <w:pStyle w:val="a6"/>
        <w:ind w:left="0" w:firstLine="709"/>
        <w:rPr>
          <w:b/>
          <w:bCs/>
          <w:lang w:val="uk-UA"/>
        </w:rPr>
      </w:pPr>
      <w:r w:rsidRPr="000D11F9">
        <w:rPr>
          <w:lang w:val="uk-UA"/>
        </w:rPr>
        <w:t>Час, що відводиться на організацію виставки та підготовки буклету конкурсних робіт– 2 тижні після оголошення результатів Конкурсу.</w:t>
      </w:r>
    </w:p>
    <w:p w14:paraId="6D60F7AE" w14:textId="3F42C482" w:rsidR="000D1A3F" w:rsidRPr="000D11F9" w:rsidRDefault="00B1635E" w:rsidP="000D1A3F">
      <w:pPr>
        <w:pStyle w:val="a6"/>
        <w:ind w:left="0" w:firstLine="709"/>
        <w:jc w:val="both"/>
        <w:rPr>
          <w:b/>
          <w:bCs/>
          <w:lang w:val="uk-UA"/>
        </w:rPr>
      </w:pPr>
      <w:r w:rsidRPr="000D11F9">
        <w:rPr>
          <w:b/>
          <w:szCs w:val="28"/>
        </w:rPr>
        <w:t>Вимоги до професійного рівня учасників, терміни реєстрації та отримання конкурсної документації.</w:t>
      </w:r>
      <w:r w:rsidRPr="000D11F9">
        <w:rPr>
          <w:szCs w:val="28"/>
        </w:rPr>
        <w:t xml:space="preserve"> </w:t>
      </w:r>
      <w:r w:rsidR="000D1A3F" w:rsidRPr="000D11F9">
        <w:rPr>
          <w:lang w:val="uk-UA"/>
        </w:rPr>
        <w:t xml:space="preserve">Учасниками Конкурсу можуть бути автори – архітектори, урбаністи, ландшафтні дизайнери, колективи авторів, що мають відповідну освіту. Автор для виконання конкурсного </w:t>
      </w:r>
      <w:proofErr w:type="spellStart"/>
      <w:r w:rsidR="000D1A3F" w:rsidRPr="000D11F9">
        <w:rPr>
          <w:lang w:val="uk-UA"/>
        </w:rPr>
        <w:t>проєкту</w:t>
      </w:r>
      <w:proofErr w:type="spellEnd"/>
      <w:r w:rsidR="000D1A3F" w:rsidRPr="000D11F9">
        <w:rPr>
          <w:lang w:val="uk-UA"/>
        </w:rPr>
        <w:t xml:space="preserve"> може сформувати творчий колектив, будучи його керівником або учасником. У складі творчого колективу можуть бути студенти творчих вищих навчальних закладів. Учасник Конкурсу має право подати кілька варіантів конкурсного </w:t>
      </w:r>
      <w:proofErr w:type="spellStart"/>
      <w:r w:rsidR="000D1A3F" w:rsidRPr="000D11F9">
        <w:rPr>
          <w:lang w:val="uk-UA"/>
        </w:rPr>
        <w:t>проєкту</w:t>
      </w:r>
      <w:proofErr w:type="spellEnd"/>
      <w:r w:rsidR="000D1A3F" w:rsidRPr="000D11F9">
        <w:rPr>
          <w:lang w:val="uk-UA"/>
        </w:rPr>
        <w:t>. Учасниками Конкурсу не можуть бути члени Журі, відповідальний секретар Конкурсу, їхні близькі родичі, особи, які готували конкурсну документацію, а також особи, які безпосередньо пов'язані з членами Журі виконанням трудових обов'язків.</w:t>
      </w:r>
    </w:p>
    <w:p w14:paraId="799FD51F" w14:textId="77777777" w:rsidR="00A007CB" w:rsidRPr="000D11F9" w:rsidRDefault="00A007CB" w:rsidP="00A007CB">
      <w:pPr>
        <w:pStyle w:val="a6"/>
        <w:ind w:right="140"/>
        <w:jc w:val="both"/>
        <w:rPr>
          <w:bCs/>
          <w:szCs w:val="28"/>
        </w:rPr>
      </w:pPr>
      <w:r w:rsidRPr="000D11F9">
        <w:rPr>
          <w:bCs/>
          <w:szCs w:val="28"/>
          <w:lang w:val="uk-UA"/>
        </w:rPr>
        <w:t xml:space="preserve">         </w:t>
      </w:r>
      <w:r w:rsidRPr="000D11F9">
        <w:rPr>
          <w:bCs/>
          <w:szCs w:val="28"/>
        </w:rPr>
        <w:t xml:space="preserve">Для </w:t>
      </w:r>
      <w:proofErr w:type="spellStart"/>
      <w:r w:rsidRPr="000D11F9">
        <w:rPr>
          <w:bCs/>
          <w:szCs w:val="28"/>
        </w:rPr>
        <w:t>участі</w:t>
      </w:r>
      <w:proofErr w:type="spellEnd"/>
      <w:r w:rsidRPr="000D11F9">
        <w:rPr>
          <w:bCs/>
          <w:szCs w:val="28"/>
        </w:rPr>
        <w:t xml:space="preserve"> в </w:t>
      </w:r>
      <w:proofErr w:type="spellStart"/>
      <w:r w:rsidRPr="000D11F9">
        <w:rPr>
          <w:bCs/>
          <w:szCs w:val="28"/>
        </w:rPr>
        <w:t>Конкурсі</w:t>
      </w:r>
      <w:proofErr w:type="spellEnd"/>
      <w:r w:rsidRPr="000D11F9">
        <w:rPr>
          <w:bCs/>
          <w:szCs w:val="28"/>
        </w:rPr>
        <w:t xml:space="preserve"> автор (</w:t>
      </w:r>
      <w:proofErr w:type="spellStart"/>
      <w:r w:rsidRPr="000D11F9">
        <w:rPr>
          <w:bCs/>
          <w:szCs w:val="28"/>
        </w:rPr>
        <w:t>авторський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колектив</w:t>
      </w:r>
      <w:proofErr w:type="spellEnd"/>
      <w:r w:rsidRPr="000D11F9">
        <w:rPr>
          <w:bCs/>
          <w:szCs w:val="28"/>
        </w:rPr>
        <w:t xml:space="preserve">) </w:t>
      </w:r>
      <w:proofErr w:type="spellStart"/>
      <w:r w:rsidRPr="000D11F9">
        <w:rPr>
          <w:bCs/>
          <w:szCs w:val="28"/>
        </w:rPr>
        <w:t>має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оформити</w:t>
      </w:r>
      <w:proofErr w:type="spellEnd"/>
      <w:r w:rsidRPr="000D11F9">
        <w:rPr>
          <w:bCs/>
          <w:szCs w:val="28"/>
        </w:rPr>
        <w:t xml:space="preserve"> заявку на участь у </w:t>
      </w:r>
      <w:proofErr w:type="spellStart"/>
      <w:r w:rsidRPr="000D11F9">
        <w:rPr>
          <w:bCs/>
          <w:szCs w:val="28"/>
        </w:rPr>
        <w:t>вигляді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письмової</w:t>
      </w:r>
      <w:proofErr w:type="spellEnd"/>
      <w:r w:rsidRPr="000D11F9">
        <w:rPr>
          <w:bCs/>
          <w:szCs w:val="28"/>
        </w:rPr>
        <w:t xml:space="preserve"> заяви, про </w:t>
      </w:r>
      <w:proofErr w:type="spellStart"/>
      <w:r w:rsidRPr="000D11F9">
        <w:rPr>
          <w:bCs/>
          <w:szCs w:val="28"/>
        </w:rPr>
        <w:t>наміри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взяти</w:t>
      </w:r>
      <w:proofErr w:type="spellEnd"/>
      <w:r w:rsidRPr="000D11F9">
        <w:rPr>
          <w:bCs/>
          <w:szCs w:val="28"/>
        </w:rPr>
        <w:t xml:space="preserve"> участь у </w:t>
      </w:r>
      <w:r w:rsidRPr="000D11F9">
        <w:rPr>
          <w:bCs/>
          <w:szCs w:val="28"/>
          <w:lang w:val="uk-UA"/>
        </w:rPr>
        <w:t xml:space="preserve">    </w:t>
      </w:r>
      <w:proofErr w:type="spellStart"/>
      <w:r w:rsidRPr="000D11F9">
        <w:rPr>
          <w:bCs/>
          <w:szCs w:val="28"/>
        </w:rPr>
        <w:t>Конкурсі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із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зазначенням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прізвища</w:t>
      </w:r>
      <w:proofErr w:type="spellEnd"/>
      <w:r w:rsidRPr="000D11F9">
        <w:rPr>
          <w:bCs/>
          <w:szCs w:val="28"/>
        </w:rPr>
        <w:t xml:space="preserve">, </w:t>
      </w:r>
      <w:proofErr w:type="spellStart"/>
      <w:r w:rsidRPr="000D11F9">
        <w:rPr>
          <w:bCs/>
          <w:szCs w:val="28"/>
        </w:rPr>
        <w:t>імені</w:t>
      </w:r>
      <w:proofErr w:type="spellEnd"/>
      <w:r w:rsidRPr="000D11F9">
        <w:rPr>
          <w:bCs/>
          <w:szCs w:val="28"/>
        </w:rPr>
        <w:t xml:space="preserve">, по </w:t>
      </w:r>
      <w:proofErr w:type="spellStart"/>
      <w:r w:rsidRPr="000D11F9">
        <w:rPr>
          <w:bCs/>
          <w:szCs w:val="28"/>
        </w:rPr>
        <w:t>батькові</w:t>
      </w:r>
      <w:proofErr w:type="spellEnd"/>
      <w:r w:rsidRPr="000D11F9">
        <w:rPr>
          <w:bCs/>
          <w:szCs w:val="28"/>
        </w:rPr>
        <w:t xml:space="preserve"> автора (</w:t>
      </w:r>
      <w:proofErr w:type="spellStart"/>
      <w:r w:rsidRPr="000D11F9">
        <w:rPr>
          <w:bCs/>
          <w:szCs w:val="28"/>
        </w:rPr>
        <w:t>авторського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колективу</w:t>
      </w:r>
      <w:proofErr w:type="spellEnd"/>
      <w:r w:rsidRPr="000D11F9">
        <w:rPr>
          <w:bCs/>
          <w:szCs w:val="28"/>
        </w:rPr>
        <w:t xml:space="preserve">), </w:t>
      </w:r>
      <w:proofErr w:type="spellStart"/>
      <w:r w:rsidRPr="000D11F9">
        <w:rPr>
          <w:bCs/>
          <w:szCs w:val="28"/>
        </w:rPr>
        <w:t>поштової</w:t>
      </w:r>
      <w:proofErr w:type="spellEnd"/>
      <w:r w:rsidRPr="000D11F9">
        <w:rPr>
          <w:bCs/>
          <w:szCs w:val="28"/>
        </w:rPr>
        <w:t xml:space="preserve"> та </w:t>
      </w:r>
      <w:proofErr w:type="spellStart"/>
      <w:r w:rsidRPr="000D11F9">
        <w:rPr>
          <w:bCs/>
          <w:szCs w:val="28"/>
        </w:rPr>
        <w:t>електронної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адреси</w:t>
      </w:r>
      <w:proofErr w:type="spellEnd"/>
      <w:r w:rsidRPr="000D11F9">
        <w:rPr>
          <w:bCs/>
          <w:szCs w:val="28"/>
        </w:rPr>
        <w:t xml:space="preserve">, контактного номера телефону. </w:t>
      </w:r>
    </w:p>
    <w:p w14:paraId="03C0087E" w14:textId="77777777" w:rsidR="00A007CB" w:rsidRPr="000D11F9" w:rsidRDefault="00A007CB" w:rsidP="00A007CB">
      <w:pPr>
        <w:pStyle w:val="a6"/>
        <w:ind w:right="140"/>
        <w:jc w:val="both"/>
        <w:rPr>
          <w:bCs/>
          <w:szCs w:val="28"/>
        </w:rPr>
      </w:pPr>
      <w:r w:rsidRPr="000D11F9">
        <w:rPr>
          <w:bCs/>
          <w:szCs w:val="28"/>
          <w:lang w:val="uk-UA"/>
        </w:rPr>
        <w:t xml:space="preserve">         </w:t>
      </w:r>
      <w:r w:rsidRPr="000D11F9">
        <w:rPr>
          <w:bCs/>
          <w:szCs w:val="28"/>
        </w:rPr>
        <w:t xml:space="preserve">Заявка на участь у </w:t>
      </w:r>
      <w:proofErr w:type="spellStart"/>
      <w:r w:rsidRPr="000D11F9">
        <w:rPr>
          <w:bCs/>
          <w:szCs w:val="28"/>
        </w:rPr>
        <w:t>Конкурсі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подається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поштою</w:t>
      </w:r>
      <w:proofErr w:type="spellEnd"/>
      <w:r w:rsidRPr="000D11F9">
        <w:rPr>
          <w:bCs/>
          <w:szCs w:val="28"/>
        </w:rPr>
        <w:t xml:space="preserve"> </w:t>
      </w:r>
      <w:proofErr w:type="gramStart"/>
      <w:r w:rsidRPr="000D11F9">
        <w:rPr>
          <w:bCs/>
          <w:szCs w:val="28"/>
        </w:rPr>
        <w:t>на адресу</w:t>
      </w:r>
      <w:proofErr w:type="gramEnd"/>
      <w:r w:rsidRPr="000D11F9">
        <w:rPr>
          <w:bCs/>
          <w:szCs w:val="28"/>
        </w:rPr>
        <w:t xml:space="preserve"> департаменту </w:t>
      </w:r>
      <w:proofErr w:type="spellStart"/>
      <w:r w:rsidRPr="000D11F9">
        <w:rPr>
          <w:bCs/>
          <w:szCs w:val="28"/>
        </w:rPr>
        <w:t>урбаністики</w:t>
      </w:r>
      <w:proofErr w:type="spellEnd"/>
      <w:r w:rsidRPr="000D11F9">
        <w:rPr>
          <w:bCs/>
          <w:szCs w:val="28"/>
        </w:rPr>
        <w:t xml:space="preserve"> та </w:t>
      </w:r>
      <w:proofErr w:type="spellStart"/>
      <w:r w:rsidRPr="000D11F9">
        <w:rPr>
          <w:bCs/>
          <w:szCs w:val="28"/>
        </w:rPr>
        <w:t>архітектури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міської</w:t>
      </w:r>
      <w:proofErr w:type="spellEnd"/>
      <w:r w:rsidRPr="000D11F9">
        <w:rPr>
          <w:bCs/>
          <w:szCs w:val="28"/>
        </w:rPr>
        <w:t xml:space="preserve"> ради: 58008, м. </w:t>
      </w:r>
      <w:proofErr w:type="spellStart"/>
      <w:r w:rsidRPr="000D11F9">
        <w:rPr>
          <w:bCs/>
          <w:szCs w:val="28"/>
        </w:rPr>
        <w:t>Чернівці</w:t>
      </w:r>
      <w:proofErr w:type="spellEnd"/>
      <w:r w:rsidRPr="000D11F9">
        <w:rPr>
          <w:bCs/>
          <w:szCs w:val="28"/>
        </w:rPr>
        <w:t>,</w:t>
      </w:r>
      <w:r w:rsidR="008005B8" w:rsidRPr="000D11F9">
        <w:rPr>
          <w:bCs/>
          <w:szCs w:val="28"/>
          <w:lang w:val="uk-UA"/>
        </w:rPr>
        <w:t xml:space="preserve"> </w:t>
      </w:r>
      <w:proofErr w:type="spellStart"/>
      <w:r w:rsidRPr="000D11F9">
        <w:rPr>
          <w:bCs/>
          <w:szCs w:val="28"/>
        </w:rPr>
        <w:t>вул</w:t>
      </w:r>
      <w:proofErr w:type="spellEnd"/>
      <w:r w:rsidRPr="000D11F9">
        <w:rPr>
          <w:bCs/>
          <w:szCs w:val="28"/>
        </w:rPr>
        <w:t xml:space="preserve">. Б. </w:t>
      </w:r>
      <w:proofErr w:type="spellStart"/>
      <w:r w:rsidRPr="000D11F9">
        <w:rPr>
          <w:bCs/>
          <w:szCs w:val="28"/>
        </w:rPr>
        <w:t>Хмельницького</w:t>
      </w:r>
      <w:proofErr w:type="spellEnd"/>
      <w:r w:rsidRPr="000D11F9">
        <w:rPr>
          <w:bCs/>
          <w:szCs w:val="28"/>
        </w:rPr>
        <w:t xml:space="preserve">, 64-А </w:t>
      </w:r>
      <w:proofErr w:type="spellStart"/>
      <w:r w:rsidRPr="000D11F9">
        <w:rPr>
          <w:bCs/>
          <w:szCs w:val="28"/>
        </w:rPr>
        <w:t>або</w:t>
      </w:r>
      <w:proofErr w:type="spellEnd"/>
      <w:r w:rsidRPr="000D11F9">
        <w:rPr>
          <w:bCs/>
          <w:szCs w:val="28"/>
        </w:rPr>
        <w:t xml:space="preserve"> на </w:t>
      </w:r>
      <w:proofErr w:type="spellStart"/>
      <w:r w:rsidRPr="000D11F9">
        <w:rPr>
          <w:bCs/>
          <w:szCs w:val="28"/>
        </w:rPr>
        <w:t>електронну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пошту</w:t>
      </w:r>
      <w:proofErr w:type="spellEnd"/>
      <w:r w:rsidRPr="000D11F9">
        <w:rPr>
          <w:bCs/>
          <w:szCs w:val="28"/>
        </w:rPr>
        <w:t xml:space="preserve"> dua.upp.cmr@gmail.com (у </w:t>
      </w:r>
      <w:proofErr w:type="spellStart"/>
      <w:r w:rsidRPr="000D11F9">
        <w:rPr>
          <w:bCs/>
          <w:szCs w:val="28"/>
        </w:rPr>
        <w:t>сканованому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вигляді</w:t>
      </w:r>
      <w:proofErr w:type="spellEnd"/>
      <w:r w:rsidRPr="000D11F9">
        <w:rPr>
          <w:bCs/>
          <w:szCs w:val="28"/>
        </w:rPr>
        <w:t xml:space="preserve"> з </w:t>
      </w:r>
      <w:proofErr w:type="spellStart"/>
      <w:r w:rsidRPr="000D11F9">
        <w:rPr>
          <w:bCs/>
          <w:szCs w:val="28"/>
        </w:rPr>
        <w:t>підписом</w:t>
      </w:r>
      <w:proofErr w:type="spellEnd"/>
      <w:r w:rsidRPr="000D11F9">
        <w:rPr>
          <w:bCs/>
          <w:szCs w:val="28"/>
        </w:rPr>
        <w:t xml:space="preserve"> автора </w:t>
      </w:r>
      <w:proofErr w:type="spellStart"/>
      <w:r w:rsidRPr="000D11F9">
        <w:rPr>
          <w:bCs/>
          <w:szCs w:val="28"/>
        </w:rPr>
        <w:t>або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керівника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авторського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колективу</w:t>
      </w:r>
      <w:proofErr w:type="spellEnd"/>
      <w:r w:rsidRPr="000D11F9">
        <w:rPr>
          <w:bCs/>
          <w:szCs w:val="28"/>
        </w:rPr>
        <w:t xml:space="preserve">). </w:t>
      </w:r>
    </w:p>
    <w:p w14:paraId="7912718F" w14:textId="77777777" w:rsidR="00B1635E" w:rsidRPr="000D11F9" w:rsidRDefault="00A007CB" w:rsidP="00A007CB">
      <w:pPr>
        <w:pStyle w:val="a6"/>
        <w:spacing w:after="0"/>
        <w:ind w:left="0" w:right="140" w:firstLine="851"/>
        <w:jc w:val="both"/>
        <w:rPr>
          <w:bCs/>
          <w:szCs w:val="28"/>
        </w:rPr>
      </w:pPr>
      <w:proofErr w:type="spellStart"/>
      <w:r w:rsidRPr="000D11F9">
        <w:rPr>
          <w:bCs/>
          <w:szCs w:val="28"/>
        </w:rPr>
        <w:t>Проєкти</w:t>
      </w:r>
      <w:proofErr w:type="spellEnd"/>
      <w:r w:rsidRPr="000D11F9">
        <w:rPr>
          <w:bCs/>
          <w:szCs w:val="28"/>
        </w:rPr>
        <w:t xml:space="preserve">, </w:t>
      </w:r>
      <w:proofErr w:type="spellStart"/>
      <w:r w:rsidRPr="000D11F9">
        <w:rPr>
          <w:bCs/>
          <w:szCs w:val="28"/>
        </w:rPr>
        <w:t>подані</w:t>
      </w:r>
      <w:proofErr w:type="spellEnd"/>
      <w:r w:rsidRPr="000D11F9">
        <w:rPr>
          <w:bCs/>
          <w:szCs w:val="28"/>
        </w:rPr>
        <w:t xml:space="preserve"> без заявки на участь, не </w:t>
      </w:r>
      <w:proofErr w:type="spellStart"/>
      <w:r w:rsidRPr="000D11F9">
        <w:rPr>
          <w:bCs/>
          <w:szCs w:val="28"/>
        </w:rPr>
        <w:t>зможуть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взяти</w:t>
      </w:r>
      <w:proofErr w:type="spellEnd"/>
      <w:r w:rsidRPr="000D11F9">
        <w:rPr>
          <w:bCs/>
          <w:szCs w:val="28"/>
        </w:rPr>
        <w:t xml:space="preserve"> участь у </w:t>
      </w:r>
      <w:proofErr w:type="spellStart"/>
      <w:r w:rsidRPr="000D11F9">
        <w:rPr>
          <w:bCs/>
          <w:szCs w:val="28"/>
        </w:rPr>
        <w:t>Конкурсі</w:t>
      </w:r>
      <w:proofErr w:type="spellEnd"/>
      <w:r w:rsidRPr="000D11F9">
        <w:rPr>
          <w:bCs/>
          <w:szCs w:val="28"/>
        </w:rPr>
        <w:t xml:space="preserve"> та </w:t>
      </w:r>
      <w:proofErr w:type="spellStart"/>
      <w:r w:rsidRPr="000D11F9">
        <w:rPr>
          <w:bCs/>
          <w:szCs w:val="28"/>
        </w:rPr>
        <w:t>будуть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представлені</w:t>
      </w:r>
      <w:proofErr w:type="spellEnd"/>
      <w:r w:rsidRPr="000D11F9">
        <w:rPr>
          <w:bCs/>
          <w:szCs w:val="28"/>
        </w:rPr>
        <w:t xml:space="preserve"> з </w:t>
      </w:r>
      <w:proofErr w:type="spellStart"/>
      <w:r w:rsidRPr="000D11F9">
        <w:rPr>
          <w:bCs/>
          <w:szCs w:val="28"/>
        </w:rPr>
        <w:t>поміткою</w:t>
      </w:r>
      <w:proofErr w:type="spellEnd"/>
      <w:r w:rsidRPr="000D11F9">
        <w:rPr>
          <w:bCs/>
          <w:szCs w:val="28"/>
        </w:rPr>
        <w:t xml:space="preserve"> «Поза Конкурсом</w:t>
      </w:r>
      <w:r w:rsidR="00B1635E" w:rsidRPr="000D11F9">
        <w:rPr>
          <w:bCs/>
          <w:szCs w:val="28"/>
        </w:rPr>
        <w:t>».</w:t>
      </w:r>
    </w:p>
    <w:p w14:paraId="539B6619" w14:textId="545829F7" w:rsidR="00B1635E" w:rsidRPr="000D11F9" w:rsidRDefault="00B1635E" w:rsidP="00B1635E">
      <w:pPr>
        <w:pStyle w:val="a6"/>
        <w:spacing w:after="0"/>
        <w:ind w:left="0" w:right="140" w:firstLine="851"/>
        <w:jc w:val="both"/>
        <w:rPr>
          <w:bCs/>
          <w:szCs w:val="28"/>
        </w:rPr>
      </w:pPr>
      <w:r w:rsidRPr="000D11F9">
        <w:rPr>
          <w:bCs/>
          <w:szCs w:val="28"/>
        </w:rPr>
        <w:lastRenderedPageBreak/>
        <w:t xml:space="preserve">В день початку конкурсного </w:t>
      </w:r>
      <w:proofErr w:type="spellStart"/>
      <w:r w:rsidRPr="000D11F9">
        <w:rPr>
          <w:bCs/>
          <w:szCs w:val="28"/>
        </w:rPr>
        <w:t>проєктування</w:t>
      </w:r>
      <w:proofErr w:type="spellEnd"/>
      <w:r w:rsidRPr="000D11F9">
        <w:rPr>
          <w:bCs/>
          <w:szCs w:val="28"/>
        </w:rPr>
        <w:t xml:space="preserve"> </w:t>
      </w:r>
      <w:r w:rsidRPr="000D11F9">
        <w:rPr>
          <w:b/>
          <w:szCs w:val="28"/>
        </w:rPr>
        <w:t>(</w:t>
      </w:r>
      <w:r w:rsidR="008D78B5" w:rsidRPr="000D11F9">
        <w:rPr>
          <w:b/>
          <w:szCs w:val="28"/>
          <w:lang w:val="uk-UA"/>
        </w:rPr>
        <w:t>7</w:t>
      </w:r>
      <w:r w:rsidRPr="000D11F9">
        <w:rPr>
          <w:b/>
          <w:szCs w:val="28"/>
        </w:rPr>
        <w:t xml:space="preserve"> </w:t>
      </w:r>
      <w:r w:rsidR="008D78B5" w:rsidRPr="000D11F9">
        <w:rPr>
          <w:b/>
          <w:szCs w:val="28"/>
          <w:lang w:val="uk-UA"/>
        </w:rPr>
        <w:t>жовтня</w:t>
      </w:r>
      <w:r w:rsidRPr="000D11F9">
        <w:rPr>
          <w:b/>
          <w:szCs w:val="28"/>
        </w:rPr>
        <w:t xml:space="preserve"> 202</w:t>
      </w:r>
      <w:r w:rsidR="00A007CB" w:rsidRPr="000D11F9">
        <w:rPr>
          <w:b/>
          <w:szCs w:val="28"/>
          <w:lang w:val="uk-UA"/>
        </w:rPr>
        <w:t>5</w:t>
      </w:r>
      <w:r w:rsidRPr="000D11F9">
        <w:rPr>
          <w:b/>
          <w:szCs w:val="28"/>
        </w:rPr>
        <w:t>р.)</w:t>
      </w:r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зареєстрованим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учасникам</w:t>
      </w:r>
      <w:proofErr w:type="spellEnd"/>
      <w:r w:rsidRPr="000D11F9">
        <w:rPr>
          <w:bCs/>
          <w:szCs w:val="28"/>
        </w:rPr>
        <w:t xml:space="preserve"> конкурсу </w:t>
      </w:r>
      <w:proofErr w:type="spellStart"/>
      <w:r w:rsidRPr="000D11F9">
        <w:rPr>
          <w:bCs/>
          <w:szCs w:val="28"/>
        </w:rPr>
        <w:t>будуть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надані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вихідні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дані</w:t>
      </w:r>
      <w:proofErr w:type="spellEnd"/>
      <w:r w:rsidRPr="000D11F9">
        <w:rPr>
          <w:bCs/>
          <w:szCs w:val="28"/>
        </w:rPr>
        <w:t xml:space="preserve"> для </w:t>
      </w:r>
      <w:proofErr w:type="spellStart"/>
      <w:r w:rsidRPr="000D11F9">
        <w:rPr>
          <w:bCs/>
          <w:szCs w:val="28"/>
        </w:rPr>
        <w:t>проєктування</w:t>
      </w:r>
      <w:proofErr w:type="spellEnd"/>
      <w:r w:rsidRPr="000D11F9">
        <w:rPr>
          <w:bCs/>
          <w:szCs w:val="28"/>
        </w:rPr>
        <w:t>.</w:t>
      </w:r>
    </w:p>
    <w:p w14:paraId="0BA89D55" w14:textId="77777777" w:rsidR="00B1635E" w:rsidRPr="000D11F9" w:rsidRDefault="00B1635E" w:rsidP="00B1635E">
      <w:pPr>
        <w:pStyle w:val="a6"/>
        <w:spacing w:after="0"/>
        <w:ind w:left="0" w:right="140" w:firstLine="851"/>
        <w:jc w:val="both"/>
        <w:rPr>
          <w:bCs/>
          <w:szCs w:val="28"/>
        </w:rPr>
      </w:pPr>
      <w:r w:rsidRPr="000D11F9">
        <w:rPr>
          <w:b/>
          <w:szCs w:val="28"/>
        </w:rPr>
        <w:t xml:space="preserve">Участь у </w:t>
      </w:r>
      <w:proofErr w:type="spellStart"/>
      <w:r w:rsidRPr="000D11F9">
        <w:rPr>
          <w:b/>
          <w:szCs w:val="28"/>
        </w:rPr>
        <w:t>конкурсі</w:t>
      </w:r>
      <w:proofErr w:type="spellEnd"/>
      <w:r w:rsidRPr="000D11F9">
        <w:rPr>
          <w:b/>
          <w:szCs w:val="28"/>
        </w:rPr>
        <w:t xml:space="preserve"> </w:t>
      </w:r>
      <w:proofErr w:type="spellStart"/>
      <w:r w:rsidRPr="000D11F9">
        <w:rPr>
          <w:b/>
          <w:szCs w:val="28"/>
        </w:rPr>
        <w:t>безкоштовна</w:t>
      </w:r>
      <w:proofErr w:type="spellEnd"/>
      <w:r w:rsidRPr="000D11F9">
        <w:rPr>
          <w:b/>
          <w:szCs w:val="28"/>
        </w:rPr>
        <w:t xml:space="preserve">. </w:t>
      </w:r>
      <w:proofErr w:type="spellStart"/>
      <w:r w:rsidRPr="000D11F9">
        <w:rPr>
          <w:bCs/>
          <w:szCs w:val="28"/>
        </w:rPr>
        <w:t>Реєстраційний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внесок</w:t>
      </w:r>
      <w:proofErr w:type="spellEnd"/>
      <w:r w:rsidRPr="000D11F9">
        <w:rPr>
          <w:bCs/>
          <w:szCs w:val="28"/>
        </w:rPr>
        <w:t xml:space="preserve"> </w:t>
      </w:r>
      <w:proofErr w:type="spellStart"/>
      <w:r w:rsidRPr="000D11F9">
        <w:rPr>
          <w:bCs/>
          <w:szCs w:val="28"/>
        </w:rPr>
        <w:t>учасниками</w:t>
      </w:r>
      <w:proofErr w:type="spellEnd"/>
      <w:r w:rsidRPr="000D11F9">
        <w:rPr>
          <w:bCs/>
          <w:szCs w:val="28"/>
        </w:rPr>
        <w:t xml:space="preserve"> конкурсу не </w:t>
      </w:r>
      <w:proofErr w:type="spellStart"/>
      <w:r w:rsidRPr="000D11F9">
        <w:rPr>
          <w:bCs/>
          <w:szCs w:val="28"/>
        </w:rPr>
        <w:t>сплачується</w:t>
      </w:r>
      <w:proofErr w:type="spellEnd"/>
      <w:r w:rsidRPr="000D11F9">
        <w:rPr>
          <w:bCs/>
          <w:szCs w:val="28"/>
        </w:rPr>
        <w:t>.</w:t>
      </w:r>
      <w:r w:rsidRPr="000D11F9">
        <w:rPr>
          <w:bCs/>
          <w:szCs w:val="28"/>
        </w:rPr>
        <w:tab/>
      </w:r>
    </w:p>
    <w:p w14:paraId="5EA88DF5" w14:textId="77777777" w:rsidR="00B1635E" w:rsidRPr="000D11F9" w:rsidRDefault="00B1635E" w:rsidP="00B1635E">
      <w:pPr>
        <w:ind w:right="140" w:firstLine="851"/>
        <w:jc w:val="both"/>
        <w:rPr>
          <w:szCs w:val="28"/>
        </w:rPr>
      </w:pPr>
      <w:r w:rsidRPr="000D11F9">
        <w:rPr>
          <w:b/>
          <w:szCs w:val="28"/>
        </w:rPr>
        <w:t>Кількість та розміри премій</w:t>
      </w:r>
      <w:r w:rsidRPr="000D11F9">
        <w:rPr>
          <w:szCs w:val="28"/>
        </w:rPr>
        <w:t xml:space="preserve"> </w:t>
      </w:r>
    </w:p>
    <w:p w14:paraId="035AE62B" w14:textId="727CF941" w:rsidR="00B1635E" w:rsidRPr="000D11F9" w:rsidRDefault="00A007CB" w:rsidP="00B1635E">
      <w:pPr>
        <w:ind w:right="140" w:firstLine="851"/>
        <w:jc w:val="both"/>
        <w:rPr>
          <w:szCs w:val="28"/>
        </w:rPr>
      </w:pPr>
      <w:r w:rsidRPr="000D11F9">
        <w:rPr>
          <w:szCs w:val="28"/>
        </w:rPr>
        <w:t xml:space="preserve">Для виплати грошової винагороди переможцям Конкурсу встановлюється преміальний фонд у розмірі </w:t>
      </w:r>
      <w:r w:rsidR="00AF6152" w:rsidRPr="000D11F9">
        <w:rPr>
          <w:szCs w:val="28"/>
        </w:rPr>
        <w:t>1</w:t>
      </w:r>
      <w:r w:rsidRPr="000D11F9">
        <w:rPr>
          <w:szCs w:val="28"/>
        </w:rPr>
        <w:t>50 000 (</w:t>
      </w:r>
      <w:r w:rsidR="00AF6152" w:rsidRPr="000D11F9">
        <w:rPr>
          <w:szCs w:val="28"/>
        </w:rPr>
        <w:t>сто</w:t>
      </w:r>
      <w:r w:rsidRPr="000D11F9">
        <w:rPr>
          <w:szCs w:val="28"/>
        </w:rPr>
        <w:t xml:space="preserve"> п’ятдесят тисяч) гривень, в тому числі:</w:t>
      </w:r>
    </w:p>
    <w:p w14:paraId="513CC441" w14:textId="63450D46" w:rsidR="00B1635E" w:rsidRPr="000D11F9" w:rsidRDefault="00A007CB" w:rsidP="00B1635E">
      <w:pPr>
        <w:ind w:right="140" w:firstLine="851"/>
        <w:jc w:val="both"/>
        <w:rPr>
          <w:szCs w:val="28"/>
        </w:rPr>
      </w:pPr>
      <w:r w:rsidRPr="000D11F9">
        <w:rPr>
          <w:szCs w:val="28"/>
        </w:rPr>
        <w:t xml:space="preserve">Одна перша премія – </w:t>
      </w:r>
      <w:r w:rsidR="00AF6152" w:rsidRPr="000D11F9">
        <w:rPr>
          <w:szCs w:val="28"/>
        </w:rPr>
        <w:t>60</w:t>
      </w:r>
      <w:r w:rsidRPr="000D11F9">
        <w:rPr>
          <w:szCs w:val="28"/>
        </w:rPr>
        <w:t>000 (</w:t>
      </w:r>
      <w:r w:rsidR="00AF6152" w:rsidRPr="000D11F9">
        <w:rPr>
          <w:szCs w:val="28"/>
        </w:rPr>
        <w:t>шістдесят</w:t>
      </w:r>
      <w:r w:rsidRPr="000D11F9">
        <w:rPr>
          <w:szCs w:val="28"/>
        </w:rPr>
        <w:t xml:space="preserve"> тисяч) гривень.</w:t>
      </w:r>
    </w:p>
    <w:p w14:paraId="2341DA24" w14:textId="78723751" w:rsidR="00B1635E" w:rsidRPr="000D11F9" w:rsidRDefault="00A007CB" w:rsidP="00B1635E">
      <w:pPr>
        <w:ind w:right="140" w:firstLine="851"/>
        <w:jc w:val="both"/>
        <w:rPr>
          <w:szCs w:val="28"/>
        </w:rPr>
      </w:pPr>
      <w:r w:rsidRPr="000D11F9">
        <w:rPr>
          <w:szCs w:val="28"/>
        </w:rPr>
        <w:t xml:space="preserve">Одна друга премія  – </w:t>
      </w:r>
      <w:r w:rsidR="00AF6152" w:rsidRPr="000D11F9">
        <w:rPr>
          <w:szCs w:val="28"/>
        </w:rPr>
        <w:t>45</w:t>
      </w:r>
      <w:r w:rsidRPr="000D11F9">
        <w:rPr>
          <w:szCs w:val="28"/>
        </w:rPr>
        <w:t>000 (</w:t>
      </w:r>
      <w:r w:rsidR="00AF6152" w:rsidRPr="000D11F9">
        <w:rPr>
          <w:szCs w:val="28"/>
        </w:rPr>
        <w:t>сорок п’ять</w:t>
      </w:r>
      <w:r w:rsidRPr="000D11F9">
        <w:rPr>
          <w:szCs w:val="28"/>
        </w:rPr>
        <w:t xml:space="preserve"> тисяч) гривень</w:t>
      </w:r>
      <w:r w:rsidR="00B1635E" w:rsidRPr="000D11F9">
        <w:rPr>
          <w:szCs w:val="28"/>
        </w:rPr>
        <w:t xml:space="preserve">. </w:t>
      </w:r>
    </w:p>
    <w:p w14:paraId="305A5977" w14:textId="1515C8D2" w:rsidR="00B1635E" w:rsidRPr="000D11F9" w:rsidRDefault="00A007CB" w:rsidP="00B1635E">
      <w:pPr>
        <w:ind w:right="140" w:firstLine="851"/>
        <w:jc w:val="both"/>
        <w:rPr>
          <w:szCs w:val="28"/>
        </w:rPr>
      </w:pPr>
      <w:r w:rsidRPr="000D11F9">
        <w:rPr>
          <w:szCs w:val="28"/>
        </w:rPr>
        <w:t xml:space="preserve">Одна третя премія  – </w:t>
      </w:r>
      <w:r w:rsidR="00AF6152" w:rsidRPr="000D11F9">
        <w:rPr>
          <w:szCs w:val="28"/>
        </w:rPr>
        <w:t>30</w:t>
      </w:r>
      <w:r w:rsidRPr="000D11F9">
        <w:rPr>
          <w:szCs w:val="28"/>
        </w:rPr>
        <w:t>000 (</w:t>
      </w:r>
      <w:r w:rsidR="00AF6152" w:rsidRPr="000D11F9">
        <w:rPr>
          <w:szCs w:val="28"/>
        </w:rPr>
        <w:t>тридцять</w:t>
      </w:r>
      <w:r w:rsidRPr="000D11F9">
        <w:rPr>
          <w:szCs w:val="28"/>
        </w:rPr>
        <w:t xml:space="preserve"> тисяч) гривень</w:t>
      </w:r>
      <w:r w:rsidR="00B1635E" w:rsidRPr="000D11F9">
        <w:rPr>
          <w:szCs w:val="28"/>
        </w:rPr>
        <w:t>.</w:t>
      </w:r>
    </w:p>
    <w:p w14:paraId="15270186" w14:textId="33A21A08" w:rsidR="00A007CB" w:rsidRPr="000D11F9" w:rsidRDefault="00A007CB" w:rsidP="00B1635E">
      <w:pPr>
        <w:ind w:right="140" w:firstLine="851"/>
        <w:jc w:val="both"/>
        <w:rPr>
          <w:szCs w:val="28"/>
        </w:rPr>
      </w:pPr>
      <w:r w:rsidRPr="000D11F9">
        <w:t xml:space="preserve">Дві заохочувальні премії – по </w:t>
      </w:r>
      <w:r w:rsidR="00AF6152" w:rsidRPr="000D11F9">
        <w:t>7</w:t>
      </w:r>
      <w:r w:rsidRPr="000D11F9">
        <w:t>500 (</w:t>
      </w:r>
      <w:r w:rsidR="00AF6152" w:rsidRPr="000D11F9">
        <w:t>сім</w:t>
      </w:r>
      <w:r w:rsidRPr="000D11F9">
        <w:t xml:space="preserve"> тисяч</w:t>
      </w:r>
      <w:r w:rsidR="00AF6152" w:rsidRPr="000D11F9">
        <w:t xml:space="preserve"> п’ятсот </w:t>
      </w:r>
      <w:r w:rsidRPr="000D11F9">
        <w:t>) гривень.</w:t>
      </w:r>
    </w:p>
    <w:p w14:paraId="14723C9C" w14:textId="77777777" w:rsidR="00B1635E" w:rsidRPr="000D11F9" w:rsidRDefault="00B1635E" w:rsidP="00B1635E">
      <w:pPr>
        <w:pStyle w:val="a6"/>
        <w:tabs>
          <w:tab w:val="left" w:pos="3828"/>
        </w:tabs>
        <w:spacing w:after="0"/>
        <w:ind w:left="0" w:right="140" w:firstLine="851"/>
        <w:jc w:val="both"/>
        <w:rPr>
          <w:b/>
          <w:szCs w:val="28"/>
        </w:rPr>
      </w:pPr>
      <w:proofErr w:type="spellStart"/>
      <w:r w:rsidRPr="000D11F9">
        <w:rPr>
          <w:b/>
          <w:szCs w:val="28"/>
        </w:rPr>
        <w:t>Подання</w:t>
      </w:r>
      <w:proofErr w:type="spellEnd"/>
      <w:r w:rsidRPr="000D11F9">
        <w:rPr>
          <w:b/>
          <w:szCs w:val="28"/>
        </w:rPr>
        <w:t xml:space="preserve"> </w:t>
      </w:r>
      <w:proofErr w:type="spellStart"/>
      <w:r w:rsidRPr="000D11F9">
        <w:rPr>
          <w:b/>
          <w:szCs w:val="28"/>
        </w:rPr>
        <w:t>конкурсних</w:t>
      </w:r>
      <w:proofErr w:type="spellEnd"/>
      <w:r w:rsidRPr="000D11F9">
        <w:rPr>
          <w:b/>
          <w:szCs w:val="28"/>
        </w:rPr>
        <w:t xml:space="preserve"> </w:t>
      </w:r>
      <w:proofErr w:type="spellStart"/>
      <w:r w:rsidRPr="000D11F9">
        <w:rPr>
          <w:b/>
          <w:szCs w:val="28"/>
        </w:rPr>
        <w:t>проектів</w:t>
      </w:r>
      <w:proofErr w:type="spellEnd"/>
      <w:r w:rsidRPr="000D11F9">
        <w:rPr>
          <w:b/>
          <w:szCs w:val="28"/>
        </w:rPr>
        <w:t xml:space="preserve">: </w:t>
      </w:r>
    </w:p>
    <w:p w14:paraId="7D8BF8B8" w14:textId="70587847" w:rsidR="00B1635E" w:rsidRPr="000D11F9" w:rsidRDefault="00A007CB" w:rsidP="00B1635E">
      <w:pPr>
        <w:pStyle w:val="a6"/>
        <w:tabs>
          <w:tab w:val="left" w:pos="3828"/>
        </w:tabs>
        <w:spacing w:after="0"/>
        <w:ind w:left="0" w:right="140" w:firstLine="851"/>
        <w:jc w:val="both"/>
        <w:rPr>
          <w:szCs w:val="28"/>
        </w:rPr>
      </w:pPr>
      <w:r w:rsidRPr="000D11F9">
        <w:rPr>
          <w:szCs w:val="28"/>
        </w:rPr>
        <w:t xml:space="preserve">До </w:t>
      </w:r>
      <w:proofErr w:type="spellStart"/>
      <w:r w:rsidRPr="000D11F9">
        <w:rPr>
          <w:szCs w:val="28"/>
        </w:rPr>
        <w:t>закінчення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терміну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подачі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проєктів</w:t>
      </w:r>
      <w:proofErr w:type="spellEnd"/>
      <w:r w:rsidRPr="000D11F9">
        <w:rPr>
          <w:szCs w:val="28"/>
        </w:rPr>
        <w:t xml:space="preserve"> автор/</w:t>
      </w:r>
      <w:proofErr w:type="spellStart"/>
      <w:r w:rsidRPr="000D11F9">
        <w:rPr>
          <w:szCs w:val="28"/>
        </w:rPr>
        <w:t>авторський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колектив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має</w:t>
      </w:r>
      <w:proofErr w:type="spellEnd"/>
      <w:r w:rsidRPr="000D11F9">
        <w:rPr>
          <w:szCs w:val="28"/>
        </w:rPr>
        <w:t xml:space="preserve"> подати </w:t>
      </w:r>
      <w:proofErr w:type="spellStart"/>
      <w:r w:rsidRPr="000D11F9">
        <w:rPr>
          <w:szCs w:val="28"/>
        </w:rPr>
        <w:t>повний</w:t>
      </w:r>
      <w:proofErr w:type="spellEnd"/>
      <w:r w:rsidRPr="000D11F9">
        <w:rPr>
          <w:szCs w:val="28"/>
        </w:rPr>
        <w:t xml:space="preserve"> комплект конкурсного </w:t>
      </w:r>
      <w:proofErr w:type="spellStart"/>
      <w:r w:rsidRPr="000D11F9">
        <w:rPr>
          <w:szCs w:val="28"/>
        </w:rPr>
        <w:t>проєкту</w:t>
      </w:r>
      <w:proofErr w:type="spellEnd"/>
      <w:r w:rsidRPr="000D11F9">
        <w:rPr>
          <w:szCs w:val="28"/>
        </w:rPr>
        <w:t xml:space="preserve"> (</w:t>
      </w:r>
      <w:proofErr w:type="spellStart"/>
      <w:r w:rsidRPr="000D11F9">
        <w:rPr>
          <w:szCs w:val="28"/>
        </w:rPr>
        <w:t>планшети</w:t>
      </w:r>
      <w:proofErr w:type="spellEnd"/>
      <w:r w:rsidRPr="000D11F9">
        <w:rPr>
          <w:szCs w:val="28"/>
        </w:rPr>
        <w:t xml:space="preserve"> у </w:t>
      </w:r>
      <w:proofErr w:type="spellStart"/>
      <w:r w:rsidRPr="000D11F9">
        <w:rPr>
          <w:szCs w:val="28"/>
        </w:rPr>
        <w:t>друкованому</w:t>
      </w:r>
      <w:proofErr w:type="spellEnd"/>
      <w:r w:rsidRPr="000D11F9">
        <w:rPr>
          <w:szCs w:val="28"/>
        </w:rPr>
        <w:t xml:space="preserve"> та </w:t>
      </w:r>
      <w:proofErr w:type="spellStart"/>
      <w:r w:rsidRPr="000D11F9">
        <w:rPr>
          <w:szCs w:val="28"/>
        </w:rPr>
        <w:t>електронному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вигляді</w:t>
      </w:r>
      <w:proofErr w:type="spellEnd"/>
      <w:r w:rsidRPr="000D11F9">
        <w:rPr>
          <w:szCs w:val="28"/>
        </w:rPr>
        <w:t xml:space="preserve">, </w:t>
      </w:r>
      <w:proofErr w:type="spellStart"/>
      <w:r w:rsidRPr="000D11F9">
        <w:rPr>
          <w:szCs w:val="28"/>
        </w:rPr>
        <w:t>пояснювальну</w:t>
      </w:r>
      <w:proofErr w:type="spellEnd"/>
      <w:r w:rsidRPr="000D11F9">
        <w:rPr>
          <w:szCs w:val="28"/>
        </w:rPr>
        <w:t xml:space="preserve"> записку в </w:t>
      </w:r>
      <w:proofErr w:type="spellStart"/>
      <w:r w:rsidRPr="000D11F9">
        <w:rPr>
          <w:szCs w:val="28"/>
        </w:rPr>
        <w:t>електронному</w:t>
      </w:r>
      <w:proofErr w:type="spellEnd"/>
      <w:r w:rsidRPr="000D11F9">
        <w:rPr>
          <w:szCs w:val="28"/>
        </w:rPr>
        <w:t xml:space="preserve"> та </w:t>
      </w:r>
      <w:proofErr w:type="spellStart"/>
      <w:r w:rsidRPr="000D11F9">
        <w:rPr>
          <w:szCs w:val="28"/>
        </w:rPr>
        <w:t>друкованому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вигляді</w:t>
      </w:r>
      <w:proofErr w:type="spellEnd"/>
      <w:r w:rsidRPr="000D11F9">
        <w:rPr>
          <w:szCs w:val="28"/>
        </w:rPr>
        <w:t xml:space="preserve"> (за </w:t>
      </w:r>
      <w:proofErr w:type="spellStart"/>
      <w:r w:rsidRPr="000D11F9">
        <w:rPr>
          <w:szCs w:val="28"/>
        </w:rPr>
        <w:t>бажанням</w:t>
      </w:r>
      <w:proofErr w:type="spellEnd"/>
      <w:r w:rsidRPr="000D11F9">
        <w:rPr>
          <w:szCs w:val="28"/>
        </w:rPr>
        <w:t xml:space="preserve">), </w:t>
      </w:r>
      <w:proofErr w:type="spellStart"/>
      <w:r w:rsidRPr="000D11F9">
        <w:rPr>
          <w:szCs w:val="28"/>
        </w:rPr>
        <w:t>додаткові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матеріали</w:t>
      </w:r>
      <w:proofErr w:type="spellEnd"/>
      <w:r w:rsidRPr="000D11F9">
        <w:rPr>
          <w:szCs w:val="28"/>
        </w:rPr>
        <w:t xml:space="preserve"> (за </w:t>
      </w:r>
      <w:proofErr w:type="spellStart"/>
      <w:r w:rsidRPr="000D11F9">
        <w:rPr>
          <w:szCs w:val="28"/>
        </w:rPr>
        <w:t>бажанням</w:t>
      </w:r>
      <w:proofErr w:type="spellEnd"/>
      <w:r w:rsidRPr="000D11F9">
        <w:rPr>
          <w:szCs w:val="28"/>
        </w:rPr>
        <w:t xml:space="preserve">) та конверт з </w:t>
      </w:r>
      <w:proofErr w:type="spellStart"/>
      <w:r w:rsidRPr="000D11F9">
        <w:rPr>
          <w:szCs w:val="28"/>
        </w:rPr>
        <w:t>даними</w:t>
      </w:r>
      <w:proofErr w:type="spellEnd"/>
      <w:r w:rsidRPr="000D11F9">
        <w:rPr>
          <w:szCs w:val="28"/>
        </w:rPr>
        <w:t xml:space="preserve"> про автора та </w:t>
      </w:r>
      <w:proofErr w:type="spellStart"/>
      <w:r w:rsidRPr="000D11F9">
        <w:rPr>
          <w:szCs w:val="28"/>
        </w:rPr>
        <w:t>декларацією</w:t>
      </w:r>
      <w:proofErr w:type="spellEnd"/>
      <w:r w:rsidRPr="000D11F9">
        <w:rPr>
          <w:szCs w:val="28"/>
        </w:rPr>
        <w:t xml:space="preserve"> авторства) </w:t>
      </w:r>
      <w:proofErr w:type="spellStart"/>
      <w:r w:rsidRPr="000D11F9">
        <w:rPr>
          <w:szCs w:val="28"/>
        </w:rPr>
        <w:t>Замовнику</w:t>
      </w:r>
      <w:proofErr w:type="spellEnd"/>
      <w:r w:rsidRPr="000D11F9">
        <w:rPr>
          <w:szCs w:val="28"/>
        </w:rPr>
        <w:t xml:space="preserve"> Конкурсу через </w:t>
      </w:r>
      <w:proofErr w:type="spellStart"/>
      <w:r w:rsidRPr="000D11F9">
        <w:rPr>
          <w:szCs w:val="28"/>
        </w:rPr>
        <w:t>поштову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відправку</w:t>
      </w:r>
      <w:proofErr w:type="spellEnd"/>
      <w:r w:rsidRPr="000D11F9">
        <w:rPr>
          <w:szCs w:val="28"/>
        </w:rPr>
        <w:t xml:space="preserve"> (з </w:t>
      </w:r>
      <w:proofErr w:type="spellStart"/>
      <w:r w:rsidRPr="000D11F9">
        <w:rPr>
          <w:szCs w:val="28"/>
        </w:rPr>
        <w:t>обов’язковою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поміткою</w:t>
      </w:r>
      <w:proofErr w:type="spellEnd"/>
      <w:r w:rsidRPr="000D11F9">
        <w:rPr>
          <w:szCs w:val="28"/>
        </w:rPr>
        <w:t xml:space="preserve"> на </w:t>
      </w:r>
      <w:proofErr w:type="spellStart"/>
      <w:r w:rsidRPr="000D11F9">
        <w:rPr>
          <w:szCs w:val="28"/>
        </w:rPr>
        <w:t>конверті</w:t>
      </w:r>
      <w:proofErr w:type="spellEnd"/>
      <w:r w:rsidRPr="000D11F9">
        <w:rPr>
          <w:szCs w:val="28"/>
        </w:rPr>
        <w:t xml:space="preserve"> “на конкурс </w:t>
      </w:r>
      <w:r w:rsidR="00AF6152" w:rsidRPr="000D11F9">
        <w:rPr>
          <w:szCs w:val="28"/>
          <w:lang w:val="uk-UA"/>
        </w:rPr>
        <w:t>Концепції благоустрою</w:t>
      </w:r>
      <w:r w:rsidRPr="000D11F9">
        <w:rPr>
          <w:szCs w:val="28"/>
        </w:rPr>
        <w:t xml:space="preserve">“) </w:t>
      </w:r>
      <w:proofErr w:type="spellStart"/>
      <w:r w:rsidRPr="000D11F9">
        <w:rPr>
          <w:szCs w:val="28"/>
        </w:rPr>
        <w:t>або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особисто</w:t>
      </w:r>
      <w:proofErr w:type="spellEnd"/>
      <w:r w:rsidRPr="000D11F9">
        <w:rPr>
          <w:szCs w:val="28"/>
        </w:rPr>
        <w:t xml:space="preserve"> за </w:t>
      </w:r>
      <w:proofErr w:type="spellStart"/>
      <w:r w:rsidRPr="000D11F9">
        <w:rPr>
          <w:szCs w:val="28"/>
        </w:rPr>
        <w:t>адресою</w:t>
      </w:r>
      <w:proofErr w:type="spellEnd"/>
      <w:r w:rsidRPr="000D11F9">
        <w:rPr>
          <w:szCs w:val="28"/>
        </w:rPr>
        <w:t xml:space="preserve"> департаменту </w:t>
      </w:r>
      <w:proofErr w:type="spellStart"/>
      <w:r w:rsidRPr="000D11F9">
        <w:rPr>
          <w:szCs w:val="28"/>
        </w:rPr>
        <w:t>урбаністики</w:t>
      </w:r>
      <w:proofErr w:type="spellEnd"/>
      <w:r w:rsidRPr="000D11F9">
        <w:rPr>
          <w:szCs w:val="28"/>
        </w:rPr>
        <w:t xml:space="preserve"> та </w:t>
      </w:r>
      <w:proofErr w:type="spellStart"/>
      <w:r w:rsidRPr="000D11F9">
        <w:rPr>
          <w:szCs w:val="28"/>
        </w:rPr>
        <w:t>архітектури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Чернівецької</w:t>
      </w:r>
      <w:proofErr w:type="spellEnd"/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міської</w:t>
      </w:r>
      <w:proofErr w:type="spellEnd"/>
      <w:r w:rsidRPr="000D11F9">
        <w:rPr>
          <w:szCs w:val="28"/>
        </w:rPr>
        <w:t xml:space="preserve"> ради: 58008, м. </w:t>
      </w:r>
      <w:proofErr w:type="spellStart"/>
      <w:r w:rsidRPr="000D11F9">
        <w:rPr>
          <w:szCs w:val="28"/>
        </w:rPr>
        <w:t>Чернівці</w:t>
      </w:r>
      <w:proofErr w:type="spellEnd"/>
      <w:r w:rsidRPr="000D11F9">
        <w:rPr>
          <w:szCs w:val="28"/>
        </w:rPr>
        <w:t>,</w:t>
      </w:r>
      <w:r w:rsidR="00206F36" w:rsidRPr="000D11F9">
        <w:rPr>
          <w:szCs w:val="28"/>
          <w:lang w:val="uk-UA"/>
        </w:rPr>
        <w:t xml:space="preserve"> </w:t>
      </w:r>
      <w:r w:rsidRPr="000D11F9">
        <w:rPr>
          <w:szCs w:val="28"/>
        </w:rPr>
        <w:t xml:space="preserve"> </w:t>
      </w:r>
      <w:proofErr w:type="spellStart"/>
      <w:r w:rsidRPr="000D11F9">
        <w:rPr>
          <w:szCs w:val="28"/>
        </w:rPr>
        <w:t>вул</w:t>
      </w:r>
      <w:proofErr w:type="spellEnd"/>
      <w:r w:rsidRPr="000D11F9">
        <w:rPr>
          <w:szCs w:val="28"/>
        </w:rPr>
        <w:t xml:space="preserve">. Б. </w:t>
      </w:r>
      <w:proofErr w:type="spellStart"/>
      <w:r w:rsidRPr="000D11F9">
        <w:rPr>
          <w:szCs w:val="28"/>
        </w:rPr>
        <w:t>Хмельницького</w:t>
      </w:r>
      <w:proofErr w:type="spellEnd"/>
      <w:r w:rsidRPr="000D11F9">
        <w:rPr>
          <w:szCs w:val="28"/>
        </w:rPr>
        <w:t xml:space="preserve">, 64-А, </w:t>
      </w:r>
      <w:proofErr w:type="spellStart"/>
      <w:r w:rsidRPr="000D11F9">
        <w:rPr>
          <w:szCs w:val="28"/>
        </w:rPr>
        <w:t>каб</w:t>
      </w:r>
      <w:proofErr w:type="spellEnd"/>
      <w:r w:rsidRPr="000D11F9">
        <w:rPr>
          <w:szCs w:val="28"/>
        </w:rPr>
        <w:t xml:space="preserve">. 302. Телефон для </w:t>
      </w:r>
      <w:proofErr w:type="spellStart"/>
      <w:r w:rsidRPr="000D11F9">
        <w:rPr>
          <w:szCs w:val="28"/>
        </w:rPr>
        <w:t>довідок</w:t>
      </w:r>
      <w:proofErr w:type="spellEnd"/>
      <w:r w:rsidRPr="000D11F9">
        <w:rPr>
          <w:szCs w:val="28"/>
        </w:rPr>
        <w:t>: (0372) 52-48-63.</w:t>
      </w:r>
      <w:r w:rsidR="00206F36" w:rsidRPr="000D11F9">
        <w:rPr>
          <w:szCs w:val="28"/>
          <w:lang w:val="uk-UA"/>
        </w:rPr>
        <w:t xml:space="preserve"> </w:t>
      </w:r>
      <w:r w:rsidRPr="000D11F9">
        <w:rPr>
          <w:szCs w:val="28"/>
        </w:rPr>
        <w:t xml:space="preserve"> Час </w:t>
      </w:r>
      <w:proofErr w:type="spellStart"/>
      <w:r w:rsidRPr="000D11F9">
        <w:rPr>
          <w:szCs w:val="28"/>
        </w:rPr>
        <w:t>роботи</w:t>
      </w:r>
      <w:proofErr w:type="spellEnd"/>
      <w:r w:rsidRPr="000D11F9">
        <w:rPr>
          <w:szCs w:val="28"/>
        </w:rPr>
        <w:t xml:space="preserve">: </w:t>
      </w:r>
      <w:proofErr w:type="spellStart"/>
      <w:r w:rsidRPr="000D11F9">
        <w:rPr>
          <w:szCs w:val="28"/>
        </w:rPr>
        <w:t>понеділок</w:t>
      </w:r>
      <w:proofErr w:type="spellEnd"/>
      <w:r w:rsidRPr="000D11F9">
        <w:rPr>
          <w:szCs w:val="28"/>
        </w:rPr>
        <w:t xml:space="preserve"> – </w:t>
      </w:r>
      <w:proofErr w:type="spellStart"/>
      <w:r w:rsidRPr="000D11F9">
        <w:rPr>
          <w:szCs w:val="28"/>
        </w:rPr>
        <w:t>четвер</w:t>
      </w:r>
      <w:proofErr w:type="spellEnd"/>
      <w:r w:rsidRPr="000D11F9">
        <w:rPr>
          <w:szCs w:val="28"/>
        </w:rPr>
        <w:t xml:space="preserve"> з 8.30 до 17.30, </w:t>
      </w:r>
      <w:proofErr w:type="spellStart"/>
      <w:r w:rsidRPr="000D11F9">
        <w:rPr>
          <w:szCs w:val="28"/>
        </w:rPr>
        <w:t>п’ятниця</w:t>
      </w:r>
      <w:proofErr w:type="spellEnd"/>
      <w:r w:rsidRPr="000D11F9">
        <w:rPr>
          <w:szCs w:val="28"/>
        </w:rPr>
        <w:t xml:space="preserve"> з 8.30 до 17.00.</w:t>
      </w:r>
      <w:r w:rsidR="00B1635E" w:rsidRPr="000D11F9">
        <w:rPr>
          <w:szCs w:val="28"/>
        </w:rPr>
        <w:tab/>
      </w:r>
    </w:p>
    <w:p w14:paraId="7DD1B90E" w14:textId="77777777" w:rsidR="00A007CB" w:rsidRPr="000D11F9" w:rsidRDefault="00A007CB" w:rsidP="00A007CB">
      <w:pPr>
        <w:ind w:right="140" w:firstLine="851"/>
        <w:jc w:val="both"/>
        <w:rPr>
          <w:bCs/>
          <w:szCs w:val="28"/>
          <w:lang w:val="ru-RU"/>
        </w:rPr>
      </w:pPr>
      <w:proofErr w:type="spellStart"/>
      <w:proofErr w:type="gramStart"/>
      <w:r w:rsidRPr="000D11F9">
        <w:rPr>
          <w:bCs/>
          <w:szCs w:val="28"/>
          <w:lang w:val="ru-RU"/>
        </w:rPr>
        <w:t>Проєкти</w:t>
      </w:r>
      <w:proofErr w:type="spellEnd"/>
      <w:r w:rsidRPr="000D11F9">
        <w:rPr>
          <w:bCs/>
          <w:szCs w:val="28"/>
          <w:lang w:val="ru-RU"/>
        </w:rPr>
        <w:t xml:space="preserve">  </w:t>
      </w:r>
      <w:proofErr w:type="spellStart"/>
      <w:r w:rsidRPr="000D11F9">
        <w:rPr>
          <w:bCs/>
          <w:szCs w:val="28"/>
          <w:lang w:val="ru-RU"/>
        </w:rPr>
        <w:t>вважаються</w:t>
      </w:r>
      <w:proofErr w:type="spellEnd"/>
      <w:proofErr w:type="gram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поданими</w:t>
      </w:r>
      <w:proofErr w:type="spellEnd"/>
      <w:r w:rsidRPr="000D11F9">
        <w:rPr>
          <w:bCs/>
          <w:szCs w:val="28"/>
          <w:lang w:val="ru-RU"/>
        </w:rPr>
        <w:t xml:space="preserve"> у </w:t>
      </w:r>
      <w:proofErr w:type="spellStart"/>
      <w:r w:rsidRPr="000D11F9">
        <w:rPr>
          <w:bCs/>
          <w:szCs w:val="28"/>
          <w:lang w:val="ru-RU"/>
        </w:rPr>
        <w:t>встановлений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proofErr w:type="gramStart"/>
      <w:r w:rsidRPr="000D11F9">
        <w:rPr>
          <w:bCs/>
          <w:szCs w:val="28"/>
          <w:lang w:val="ru-RU"/>
        </w:rPr>
        <w:t>термін</w:t>
      </w:r>
      <w:proofErr w:type="spellEnd"/>
      <w:r w:rsidRPr="000D11F9">
        <w:rPr>
          <w:bCs/>
          <w:szCs w:val="28"/>
          <w:lang w:val="ru-RU"/>
        </w:rPr>
        <w:t xml:space="preserve">,  </w:t>
      </w:r>
      <w:proofErr w:type="spellStart"/>
      <w:r w:rsidRPr="000D11F9">
        <w:rPr>
          <w:bCs/>
          <w:szCs w:val="28"/>
          <w:lang w:val="ru-RU"/>
        </w:rPr>
        <w:t>якщо</w:t>
      </w:r>
      <w:proofErr w:type="spellEnd"/>
      <w:proofErr w:type="gram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їх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відправлено</w:t>
      </w:r>
      <w:proofErr w:type="spellEnd"/>
      <w:r w:rsidRPr="000D11F9">
        <w:rPr>
          <w:bCs/>
          <w:szCs w:val="28"/>
          <w:lang w:val="ru-RU"/>
        </w:rPr>
        <w:t xml:space="preserve"> на Конкурс </w:t>
      </w:r>
      <w:proofErr w:type="spellStart"/>
      <w:r w:rsidRPr="000D11F9">
        <w:rPr>
          <w:bCs/>
          <w:szCs w:val="28"/>
          <w:lang w:val="ru-RU"/>
        </w:rPr>
        <w:t>або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gramStart"/>
      <w:r w:rsidRPr="000D11F9">
        <w:rPr>
          <w:bCs/>
          <w:szCs w:val="28"/>
          <w:lang w:val="ru-RU"/>
        </w:rPr>
        <w:t xml:space="preserve">подано  </w:t>
      </w:r>
      <w:proofErr w:type="spellStart"/>
      <w:r w:rsidRPr="000D11F9">
        <w:rPr>
          <w:bCs/>
          <w:szCs w:val="28"/>
          <w:lang w:val="ru-RU"/>
        </w:rPr>
        <w:t>особисто</w:t>
      </w:r>
      <w:proofErr w:type="spellEnd"/>
      <w:proofErr w:type="gramEnd"/>
      <w:r w:rsidRPr="000D11F9">
        <w:rPr>
          <w:bCs/>
          <w:szCs w:val="28"/>
          <w:lang w:val="ru-RU"/>
        </w:rPr>
        <w:t xml:space="preserve">  </w:t>
      </w:r>
      <w:proofErr w:type="gramStart"/>
      <w:r w:rsidRPr="000D11F9">
        <w:rPr>
          <w:bCs/>
          <w:szCs w:val="28"/>
          <w:lang w:val="ru-RU"/>
        </w:rPr>
        <w:t xml:space="preserve">не  </w:t>
      </w:r>
      <w:proofErr w:type="spellStart"/>
      <w:r w:rsidRPr="000D11F9">
        <w:rPr>
          <w:bCs/>
          <w:szCs w:val="28"/>
          <w:lang w:val="ru-RU"/>
        </w:rPr>
        <w:t>пізніше</w:t>
      </w:r>
      <w:proofErr w:type="spellEnd"/>
      <w:proofErr w:type="gramEnd"/>
      <w:r w:rsidRPr="000D11F9">
        <w:rPr>
          <w:bCs/>
          <w:szCs w:val="28"/>
          <w:lang w:val="ru-RU"/>
        </w:rPr>
        <w:t xml:space="preserve">  </w:t>
      </w:r>
      <w:proofErr w:type="spellStart"/>
      <w:r w:rsidRPr="000D11F9">
        <w:rPr>
          <w:bCs/>
          <w:szCs w:val="28"/>
          <w:lang w:val="ru-RU"/>
        </w:rPr>
        <w:t>дати</w:t>
      </w:r>
      <w:proofErr w:type="spellEnd"/>
      <w:r w:rsidRPr="000D11F9">
        <w:rPr>
          <w:bCs/>
          <w:szCs w:val="28"/>
          <w:lang w:val="ru-RU"/>
        </w:rPr>
        <w:t xml:space="preserve">, </w:t>
      </w:r>
      <w:proofErr w:type="spellStart"/>
      <w:proofErr w:type="gramStart"/>
      <w:r w:rsidRPr="000D11F9">
        <w:rPr>
          <w:bCs/>
          <w:szCs w:val="28"/>
          <w:lang w:val="ru-RU"/>
        </w:rPr>
        <w:t>зазначеної</w:t>
      </w:r>
      <w:proofErr w:type="spellEnd"/>
      <w:r w:rsidRPr="000D11F9">
        <w:rPr>
          <w:bCs/>
          <w:szCs w:val="28"/>
          <w:lang w:val="ru-RU"/>
        </w:rPr>
        <w:t xml:space="preserve">  в</w:t>
      </w:r>
      <w:proofErr w:type="gram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оголошенні</w:t>
      </w:r>
      <w:proofErr w:type="spellEnd"/>
      <w:r w:rsidRPr="000D11F9">
        <w:rPr>
          <w:bCs/>
          <w:szCs w:val="28"/>
          <w:lang w:val="ru-RU"/>
        </w:rPr>
        <w:t xml:space="preserve"> про Конкурс. У </w:t>
      </w:r>
      <w:proofErr w:type="spellStart"/>
      <w:r w:rsidRPr="000D11F9">
        <w:rPr>
          <w:bCs/>
          <w:szCs w:val="28"/>
          <w:lang w:val="ru-RU"/>
        </w:rPr>
        <w:t>разі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відправлення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проєкту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поштою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його</w:t>
      </w:r>
      <w:proofErr w:type="spellEnd"/>
      <w:r w:rsidRPr="000D11F9">
        <w:rPr>
          <w:bCs/>
          <w:szCs w:val="28"/>
          <w:lang w:val="ru-RU"/>
        </w:rPr>
        <w:t xml:space="preserve"> автор повинен </w:t>
      </w:r>
      <w:proofErr w:type="spellStart"/>
      <w:r w:rsidRPr="000D11F9">
        <w:rPr>
          <w:bCs/>
          <w:szCs w:val="28"/>
          <w:lang w:val="ru-RU"/>
        </w:rPr>
        <w:t>повідомити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Замовнику</w:t>
      </w:r>
      <w:proofErr w:type="spellEnd"/>
      <w:r w:rsidRPr="000D11F9">
        <w:rPr>
          <w:bCs/>
          <w:szCs w:val="28"/>
          <w:lang w:val="ru-RU"/>
        </w:rPr>
        <w:t xml:space="preserve"> Конкурсу дату </w:t>
      </w:r>
      <w:proofErr w:type="spellStart"/>
      <w:r w:rsidRPr="000D11F9">
        <w:rPr>
          <w:bCs/>
          <w:szCs w:val="28"/>
          <w:lang w:val="ru-RU"/>
        </w:rPr>
        <w:t>відправлення</w:t>
      </w:r>
      <w:proofErr w:type="spellEnd"/>
      <w:r w:rsidRPr="000D11F9">
        <w:rPr>
          <w:bCs/>
          <w:szCs w:val="28"/>
          <w:lang w:val="ru-RU"/>
        </w:rPr>
        <w:t xml:space="preserve"> і номер </w:t>
      </w:r>
      <w:proofErr w:type="spellStart"/>
      <w:r w:rsidRPr="000D11F9">
        <w:rPr>
          <w:bCs/>
          <w:szCs w:val="28"/>
          <w:lang w:val="ru-RU"/>
        </w:rPr>
        <w:t>поштової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квитанції</w:t>
      </w:r>
      <w:proofErr w:type="spellEnd"/>
      <w:r w:rsidRPr="000D11F9">
        <w:rPr>
          <w:bCs/>
          <w:szCs w:val="28"/>
          <w:lang w:val="ru-RU"/>
        </w:rPr>
        <w:t>.</w:t>
      </w:r>
    </w:p>
    <w:p w14:paraId="71B544FF" w14:textId="77777777" w:rsidR="00B1635E" w:rsidRPr="000D11F9" w:rsidRDefault="00A007CB" w:rsidP="00A007CB">
      <w:pPr>
        <w:ind w:right="140" w:firstLine="851"/>
        <w:jc w:val="both"/>
        <w:rPr>
          <w:szCs w:val="28"/>
        </w:rPr>
      </w:pPr>
      <w:proofErr w:type="spellStart"/>
      <w:r w:rsidRPr="000D11F9">
        <w:rPr>
          <w:bCs/>
          <w:szCs w:val="28"/>
          <w:lang w:val="ru-RU"/>
        </w:rPr>
        <w:t>Матеріали</w:t>
      </w:r>
      <w:proofErr w:type="spellEnd"/>
      <w:r w:rsidRPr="000D11F9">
        <w:rPr>
          <w:bCs/>
          <w:szCs w:val="28"/>
          <w:lang w:val="ru-RU"/>
        </w:rPr>
        <w:t xml:space="preserve">, </w:t>
      </w:r>
      <w:proofErr w:type="spellStart"/>
      <w:r w:rsidRPr="000D11F9">
        <w:rPr>
          <w:bCs/>
          <w:szCs w:val="28"/>
          <w:lang w:val="ru-RU"/>
        </w:rPr>
        <w:t>подані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пізніше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кінцевого</w:t>
      </w:r>
      <w:proofErr w:type="spellEnd"/>
      <w:r w:rsidRPr="000D11F9">
        <w:rPr>
          <w:bCs/>
          <w:szCs w:val="28"/>
          <w:lang w:val="ru-RU"/>
        </w:rPr>
        <w:t xml:space="preserve"> </w:t>
      </w:r>
      <w:proofErr w:type="spellStart"/>
      <w:r w:rsidRPr="000D11F9">
        <w:rPr>
          <w:bCs/>
          <w:szCs w:val="28"/>
          <w:lang w:val="ru-RU"/>
        </w:rPr>
        <w:t>терміну</w:t>
      </w:r>
      <w:proofErr w:type="spellEnd"/>
      <w:r w:rsidRPr="000D11F9">
        <w:rPr>
          <w:bCs/>
          <w:szCs w:val="28"/>
          <w:lang w:val="ru-RU"/>
        </w:rPr>
        <w:t xml:space="preserve">, до </w:t>
      </w:r>
      <w:proofErr w:type="spellStart"/>
      <w:r w:rsidRPr="000D11F9">
        <w:rPr>
          <w:bCs/>
          <w:szCs w:val="28"/>
          <w:lang w:val="ru-RU"/>
        </w:rPr>
        <w:t>участі</w:t>
      </w:r>
      <w:proofErr w:type="spellEnd"/>
      <w:r w:rsidRPr="000D11F9">
        <w:rPr>
          <w:bCs/>
          <w:szCs w:val="28"/>
          <w:lang w:val="ru-RU"/>
        </w:rPr>
        <w:t xml:space="preserve"> в </w:t>
      </w:r>
      <w:proofErr w:type="spellStart"/>
      <w:r w:rsidRPr="000D11F9">
        <w:rPr>
          <w:bCs/>
          <w:szCs w:val="28"/>
          <w:lang w:val="ru-RU"/>
        </w:rPr>
        <w:t>Конкурсі</w:t>
      </w:r>
      <w:proofErr w:type="spellEnd"/>
      <w:r w:rsidRPr="000D11F9">
        <w:rPr>
          <w:bCs/>
          <w:szCs w:val="28"/>
          <w:lang w:val="ru-RU"/>
        </w:rPr>
        <w:t xml:space="preserve"> не </w:t>
      </w:r>
      <w:proofErr w:type="spellStart"/>
      <w:r w:rsidRPr="000D11F9">
        <w:rPr>
          <w:bCs/>
          <w:szCs w:val="28"/>
          <w:lang w:val="ru-RU"/>
        </w:rPr>
        <w:t>допускаються</w:t>
      </w:r>
      <w:proofErr w:type="spellEnd"/>
      <w:r w:rsidR="00B1635E" w:rsidRPr="000D11F9">
        <w:rPr>
          <w:szCs w:val="28"/>
        </w:rPr>
        <w:t>.</w:t>
      </w:r>
    </w:p>
    <w:p w14:paraId="5224CEAA" w14:textId="77777777" w:rsidR="006E2B0F" w:rsidRPr="000D11F9" w:rsidRDefault="00B1635E" w:rsidP="00DC5CA5">
      <w:pPr>
        <w:ind w:right="140" w:firstLine="851"/>
        <w:jc w:val="both"/>
        <w:rPr>
          <w:szCs w:val="28"/>
        </w:rPr>
      </w:pPr>
      <w:r w:rsidRPr="000D11F9">
        <w:rPr>
          <w:b/>
          <w:szCs w:val="28"/>
        </w:rPr>
        <w:t xml:space="preserve">Іншу інформацію про конкурс можна отримати в департаменті урбаністики та архітектури міської ради за </w:t>
      </w:r>
      <w:proofErr w:type="spellStart"/>
      <w:r w:rsidRPr="000D11F9">
        <w:rPr>
          <w:b/>
          <w:szCs w:val="28"/>
        </w:rPr>
        <w:t>адресою</w:t>
      </w:r>
      <w:proofErr w:type="spellEnd"/>
      <w:r w:rsidRPr="000D11F9">
        <w:rPr>
          <w:b/>
          <w:szCs w:val="28"/>
        </w:rPr>
        <w:t>: вул. Богдана Хмельницького, 64-А (кабінет 302) або за телефоном (0372)</w:t>
      </w:r>
      <w:r w:rsidR="007F347B" w:rsidRPr="000D11F9">
        <w:rPr>
          <w:b/>
          <w:szCs w:val="28"/>
        </w:rPr>
        <w:t>52</w:t>
      </w:r>
      <w:r w:rsidRPr="000D11F9">
        <w:rPr>
          <w:b/>
          <w:szCs w:val="28"/>
        </w:rPr>
        <w:t>-</w:t>
      </w:r>
      <w:r w:rsidR="007F347B" w:rsidRPr="000D11F9">
        <w:rPr>
          <w:b/>
          <w:szCs w:val="28"/>
        </w:rPr>
        <w:t>48</w:t>
      </w:r>
      <w:r w:rsidRPr="000D11F9">
        <w:rPr>
          <w:b/>
          <w:szCs w:val="28"/>
        </w:rPr>
        <w:t>-</w:t>
      </w:r>
      <w:r w:rsidR="007F347B" w:rsidRPr="000D11F9">
        <w:rPr>
          <w:b/>
          <w:szCs w:val="28"/>
        </w:rPr>
        <w:t>63</w:t>
      </w:r>
      <w:r w:rsidRPr="000D11F9">
        <w:rPr>
          <w:b/>
          <w:bCs/>
          <w:szCs w:val="28"/>
        </w:rPr>
        <w:t>.</w:t>
      </w:r>
    </w:p>
    <w:p w14:paraId="69193C7A" w14:textId="77777777" w:rsidR="00DC5CA5" w:rsidRPr="000D11F9" w:rsidRDefault="00DC5CA5" w:rsidP="00DC5CA5">
      <w:pPr>
        <w:pStyle w:val="Default"/>
        <w:ind w:right="140"/>
        <w:jc w:val="both"/>
        <w:rPr>
          <w:b/>
          <w:sz w:val="28"/>
          <w:szCs w:val="28"/>
          <w:lang w:val="uk-UA"/>
        </w:rPr>
      </w:pPr>
    </w:p>
    <w:p w14:paraId="07DBC714" w14:textId="77777777" w:rsidR="00DC5CA5" w:rsidRPr="00DC5CA5" w:rsidRDefault="00DC5CA5" w:rsidP="00B1635E">
      <w:pPr>
        <w:rPr>
          <w:szCs w:val="28"/>
          <w:lang w:val="ru-RU"/>
        </w:rPr>
      </w:pPr>
    </w:p>
    <w:sectPr w:rsidR="00DC5CA5" w:rsidRPr="00DC5CA5" w:rsidSect="0094542A">
      <w:headerReference w:type="default" r:id="rId6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150F" w14:textId="77777777" w:rsidR="00125CBC" w:rsidRDefault="00125CBC" w:rsidP="006242C1">
      <w:r>
        <w:separator/>
      </w:r>
    </w:p>
  </w:endnote>
  <w:endnote w:type="continuationSeparator" w:id="0">
    <w:p w14:paraId="49AB4CDD" w14:textId="77777777" w:rsidR="00125CBC" w:rsidRDefault="00125CBC" w:rsidP="0062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7F7D" w14:textId="77777777" w:rsidR="00125CBC" w:rsidRDefault="00125CBC" w:rsidP="006242C1">
      <w:r>
        <w:separator/>
      </w:r>
    </w:p>
  </w:footnote>
  <w:footnote w:type="continuationSeparator" w:id="0">
    <w:p w14:paraId="795F8245" w14:textId="77777777" w:rsidR="00125CBC" w:rsidRDefault="00125CBC" w:rsidP="0062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8522" w14:textId="77777777" w:rsidR="00A8175E" w:rsidRDefault="00A817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F"/>
    <w:rsid w:val="00016F20"/>
    <w:rsid w:val="0002104B"/>
    <w:rsid w:val="00024B72"/>
    <w:rsid w:val="00025398"/>
    <w:rsid w:val="00041870"/>
    <w:rsid w:val="00063561"/>
    <w:rsid w:val="0007006E"/>
    <w:rsid w:val="000C61D1"/>
    <w:rsid w:val="000D11F9"/>
    <w:rsid w:val="000D1A3F"/>
    <w:rsid w:val="001038C4"/>
    <w:rsid w:val="0010432B"/>
    <w:rsid w:val="00107BFE"/>
    <w:rsid w:val="001120BF"/>
    <w:rsid w:val="00112354"/>
    <w:rsid w:val="00125CBC"/>
    <w:rsid w:val="00155C3D"/>
    <w:rsid w:val="001B3771"/>
    <w:rsid w:val="001E1F1A"/>
    <w:rsid w:val="001F66BB"/>
    <w:rsid w:val="001F7373"/>
    <w:rsid w:val="00206F36"/>
    <w:rsid w:val="0021294E"/>
    <w:rsid w:val="00231020"/>
    <w:rsid w:val="002365BE"/>
    <w:rsid w:val="00250A64"/>
    <w:rsid w:val="002604C8"/>
    <w:rsid w:val="00262C5E"/>
    <w:rsid w:val="00285485"/>
    <w:rsid w:val="0029468A"/>
    <w:rsid w:val="002C3939"/>
    <w:rsid w:val="00301234"/>
    <w:rsid w:val="003058F7"/>
    <w:rsid w:val="00306417"/>
    <w:rsid w:val="003203C3"/>
    <w:rsid w:val="00330DCD"/>
    <w:rsid w:val="00387FE3"/>
    <w:rsid w:val="003C2DD3"/>
    <w:rsid w:val="003C609A"/>
    <w:rsid w:val="003D1025"/>
    <w:rsid w:val="003E5E81"/>
    <w:rsid w:val="00406D00"/>
    <w:rsid w:val="00407EA8"/>
    <w:rsid w:val="00416352"/>
    <w:rsid w:val="00417AAC"/>
    <w:rsid w:val="004222F0"/>
    <w:rsid w:val="004452B0"/>
    <w:rsid w:val="004507D7"/>
    <w:rsid w:val="00465ACD"/>
    <w:rsid w:val="00470DA1"/>
    <w:rsid w:val="00472C18"/>
    <w:rsid w:val="00493153"/>
    <w:rsid w:val="004A1BE0"/>
    <w:rsid w:val="004D1B7E"/>
    <w:rsid w:val="004D2079"/>
    <w:rsid w:val="004D69A9"/>
    <w:rsid w:val="004E74FE"/>
    <w:rsid w:val="004F5E12"/>
    <w:rsid w:val="00500231"/>
    <w:rsid w:val="00500396"/>
    <w:rsid w:val="00540139"/>
    <w:rsid w:val="00567D0A"/>
    <w:rsid w:val="005816F6"/>
    <w:rsid w:val="005A4493"/>
    <w:rsid w:val="005A6C3C"/>
    <w:rsid w:val="005E54EE"/>
    <w:rsid w:val="005E72D7"/>
    <w:rsid w:val="005F37F6"/>
    <w:rsid w:val="005F5B32"/>
    <w:rsid w:val="00611353"/>
    <w:rsid w:val="0062078D"/>
    <w:rsid w:val="006242C1"/>
    <w:rsid w:val="00634201"/>
    <w:rsid w:val="00642763"/>
    <w:rsid w:val="00651D0F"/>
    <w:rsid w:val="006711EE"/>
    <w:rsid w:val="006720BC"/>
    <w:rsid w:val="00683515"/>
    <w:rsid w:val="0069730C"/>
    <w:rsid w:val="006B7AB5"/>
    <w:rsid w:val="006E16B0"/>
    <w:rsid w:val="006E2B0F"/>
    <w:rsid w:val="00704BC9"/>
    <w:rsid w:val="0071331E"/>
    <w:rsid w:val="00713C45"/>
    <w:rsid w:val="00715449"/>
    <w:rsid w:val="007169EC"/>
    <w:rsid w:val="00731156"/>
    <w:rsid w:val="00735319"/>
    <w:rsid w:val="00736D36"/>
    <w:rsid w:val="00754683"/>
    <w:rsid w:val="007613CE"/>
    <w:rsid w:val="0076423A"/>
    <w:rsid w:val="007675DC"/>
    <w:rsid w:val="007919B6"/>
    <w:rsid w:val="007A0B14"/>
    <w:rsid w:val="007D2E4D"/>
    <w:rsid w:val="007F347B"/>
    <w:rsid w:val="007F3A17"/>
    <w:rsid w:val="007F70A0"/>
    <w:rsid w:val="008005B8"/>
    <w:rsid w:val="00805C86"/>
    <w:rsid w:val="00821DEA"/>
    <w:rsid w:val="00825EFD"/>
    <w:rsid w:val="008811D9"/>
    <w:rsid w:val="008A44D0"/>
    <w:rsid w:val="008D32D1"/>
    <w:rsid w:val="008D3A4C"/>
    <w:rsid w:val="008D53DC"/>
    <w:rsid w:val="008D78B5"/>
    <w:rsid w:val="008F4BEC"/>
    <w:rsid w:val="008F6DA8"/>
    <w:rsid w:val="00910B73"/>
    <w:rsid w:val="00910EA8"/>
    <w:rsid w:val="0091287F"/>
    <w:rsid w:val="00920F58"/>
    <w:rsid w:val="0092467D"/>
    <w:rsid w:val="0092790B"/>
    <w:rsid w:val="0094542A"/>
    <w:rsid w:val="00946EE3"/>
    <w:rsid w:val="00956EE2"/>
    <w:rsid w:val="009660B4"/>
    <w:rsid w:val="00971C34"/>
    <w:rsid w:val="009802AD"/>
    <w:rsid w:val="00984AEF"/>
    <w:rsid w:val="009873DD"/>
    <w:rsid w:val="00993A2A"/>
    <w:rsid w:val="009947EB"/>
    <w:rsid w:val="00995FCE"/>
    <w:rsid w:val="009A1FC5"/>
    <w:rsid w:val="009B428A"/>
    <w:rsid w:val="009C3DC4"/>
    <w:rsid w:val="009D2CCE"/>
    <w:rsid w:val="009F4746"/>
    <w:rsid w:val="00A007CB"/>
    <w:rsid w:val="00A23D3C"/>
    <w:rsid w:val="00A2433E"/>
    <w:rsid w:val="00A27F0A"/>
    <w:rsid w:val="00A4104D"/>
    <w:rsid w:val="00A4330C"/>
    <w:rsid w:val="00A51567"/>
    <w:rsid w:val="00A8140A"/>
    <w:rsid w:val="00A8175E"/>
    <w:rsid w:val="00A874A4"/>
    <w:rsid w:val="00A907F1"/>
    <w:rsid w:val="00A925A0"/>
    <w:rsid w:val="00A950B4"/>
    <w:rsid w:val="00A95268"/>
    <w:rsid w:val="00AA53D6"/>
    <w:rsid w:val="00AC298F"/>
    <w:rsid w:val="00AC7A2D"/>
    <w:rsid w:val="00AD38C6"/>
    <w:rsid w:val="00AD6D28"/>
    <w:rsid w:val="00AE1C7D"/>
    <w:rsid w:val="00AE7BF4"/>
    <w:rsid w:val="00AF1BD0"/>
    <w:rsid w:val="00AF6152"/>
    <w:rsid w:val="00B1635E"/>
    <w:rsid w:val="00B16E6C"/>
    <w:rsid w:val="00B20EB4"/>
    <w:rsid w:val="00B33357"/>
    <w:rsid w:val="00B529B3"/>
    <w:rsid w:val="00B927CF"/>
    <w:rsid w:val="00BA3B15"/>
    <w:rsid w:val="00BB298B"/>
    <w:rsid w:val="00BB2DE4"/>
    <w:rsid w:val="00BB6F7B"/>
    <w:rsid w:val="00BC2A5A"/>
    <w:rsid w:val="00BD33CF"/>
    <w:rsid w:val="00C159BC"/>
    <w:rsid w:val="00C24818"/>
    <w:rsid w:val="00C375D7"/>
    <w:rsid w:val="00C46570"/>
    <w:rsid w:val="00C76CF9"/>
    <w:rsid w:val="00C81FC2"/>
    <w:rsid w:val="00C8757C"/>
    <w:rsid w:val="00C9338C"/>
    <w:rsid w:val="00C9608B"/>
    <w:rsid w:val="00CA55E3"/>
    <w:rsid w:val="00CF4D57"/>
    <w:rsid w:val="00D31442"/>
    <w:rsid w:val="00D55231"/>
    <w:rsid w:val="00D708DC"/>
    <w:rsid w:val="00D90626"/>
    <w:rsid w:val="00D90A80"/>
    <w:rsid w:val="00D93CDC"/>
    <w:rsid w:val="00DA56FC"/>
    <w:rsid w:val="00DA71B6"/>
    <w:rsid w:val="00DC5CA5"/>
    <w:rsid w:val="00DC6355"/>
    <w:rsid w:val="00DD23CC"/>
    <w:rsid w:val="00DD2EA8"/>
    <w:rsid w:val="00DD5407"/>
    <w:rsid w:val="00DF0C85"/>
    <w:rsid w:val="00E03B83"/>
    <w:rsid w:val="00E07CC2"/>
    <w:rsid w:val="00E26607"/>
    <w:rsid w:val="00E315BE"/>
    <w:rsid w:val="00E4527F"/>
    <w:rsid w:val="00E5176B"/>
    <w:rsid w:val="00E51887"/>
    <w:rsid w:val="00E52A49"/>
    <w:rsid w:val="00E9459C"/>
    <w:rsid w:val="00EA6704"/>
    <w:rsid w:val="00EE3427"/>
    <w:rsid w:val="00EE37B5"/>
    <w:rsid w:val="00EE4AB1"/>
    <w:rsid w:val="00EE7D70"/>
    <w:rsid w:val="00EF02C0"/>
    <w:rsid w:val="00F01271"/>
    <w:rsid w:val="00F22E79"/>
    <w:rsid w:val="00F23FE4"/>
    <w:rsid w:val="00F24590"/>
    <w:rsid w:val="00F272AF"/>
    <w:rsid w:val="00F27B40"/>
    <w:rsid w:val="00F31E13"/>
    <w:rsid w:val="00F34EF0"/>
    <w:rsid w:val="00F438AA"/>
    <w:rsid w:val="00F47ADC"/>
    <w:rsid w:val="00F71FE6"/>
    <w:rsid w:val="00F85C93"/>
    <w:rsid w:val="00FC1A76"/>
    <w:rsid w:val="00FC2E39"/>
    <w:rsid w:val="00FD63F5"/>
    <w:rsid w:val="00FD6C93"/>
    <w:rsid w:val="00FE0F3E"/>
    <w:rsid w:val="00FE75E7"/>
    <w:rsid w:val="00FF4DE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31EDC"/>
  <w15:docId w15:val="{3BD45593-BD9B-4C29-86EE-0A36543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2A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5407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C5C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72AF"/>
    <w:rPr>
      <w:color w:val="0000FF"/>
      <w:u w:val="single"/>
    </w:rPr>
  </w:style>
  <w:style w:type="paragraph" w:styleId="a4">
    <w:name w:val="Body Text"/>
    <w:basedOn w:val="a"/>
    <w:link w:val="a5"/>
    <w:rsid w:val="00DA71B6"/>
    <w:pPr>
      <w:spacing w:after="120"/>
    </w:pPr>
    <w:rPr>
      <w:sz w:val="24"/>
      <w:lang w:val="ru-RU"/>
    </w:rPr>
  </w:style>
  <w:style w:type="character" w:customStyle="1" w:styleId="a5">
    <w:name w:val="Основной текст Знак"/>
    <w:link w:val="a4"/>
    <w:rsid w:val="00DA71B6"/>
    <w:rPr>
      <w:sz w:val="24"/>
      <w:szCs w:val="24"/>
    </w:rPr>
  </w:style>
  <w:style w:type="paragraph" w:styleId="a6">
    <w:name w:val="Body Text Indent"/>
    <w:basedOn w:val="a"/>
    <w:link w:val="a7"/>
    <w:rsid w:val="00DA71B6"/>
    <w:pPr>
      <w:spacing w:after="120"/>
      <w:ind w:left="283"/>
    </w:pPr>
    <w:rPr>
      <w:szCs w:val="20"/>
      <w:lang w:val="ru-RU"/>
    </w:rPr>
  </w:style>
  <w:style w:type="character" w:customStyle="1" w:styleId="a7">
    <w:name w:val="Основной текст с отступом Знак"/>
    <w:link w:val="a6"/>
    <w:rsid w:val="00DA71B6"/>
    <w:rPr>
      <w:sz w:val="28"/>
    </w:rPr>
  </w:style>
  <w:style w:type="character" w:customStyle="1" w:styleId="10">
    <w:name w:val="Заголовок 1 Знак"/>
    <w:link w:val="1"/>
    <w:uiPriority w:val="9"/>
    <w:rsid w:val="001038C4"/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a8">
    <w:name w:val="header"/>
    <w:basedOn w:val="a"/>
    <w:link w:val="a9"/>
    <w:uiPriority w:val="99"/>
    <w:rsid w:val="006242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42C1"/>
    <w:rPr>
      <w:sz w:val="28"/>
      <w:szCs w:val="24"/>
      <w:lang w:val="uk-UA"/>
    </w:rPr>
  </w:style>
  <w:style w:type="paragraph" w:styleId="aa">
    <w:name w:val="footer"/>
    <w:basedOn w:val="a"/>
    <w:link w:val="ab"/>
    <w:rsid w:val="006242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242C1"/>
    <w:rPr>
      <w:sz w:val="28"/>
      <w:szCs w:val="24"/>
      <w:lang w:val="uk-UA"/>
    </w:rPr>
  </w:style>
  <w:style w:type="character" w:customStyle="1" w:styleId="11">
    <w:name w:val="Неразрешенное упоминание1"/>
    <w:uiPriority w:val="99"/>
    <w:semiHidden/>
    <w:unhideWhenUsed/>
    <w:rsid w:val="00F71FE6"/>
    <w:rPr>
      <w:color w:val="605E5C"/>
      <w:shd w:val="clear" w:color="auto" w:fill="E1DFDD"/>
    </w:rPr>
  </w:style>
  <w:style w:type="paragraph" w:customStyle="1" w:styleId="font-logo1">
    <w:name w:val="font-logo1"/>
    <w:basedOn w:val="a"/>
    <w:rsid w:val="0091287F"/>
    <w:pPr>
      <w:spacing w:before="100" w:beforeAutospacing="1" w:after="100" w:afterAutospacing="1"/>
    </w:pPr>
    <w:rPr>
      <w:sz w:val="24"/>
      <w:lang w:val="ru-RU"/>
    </w:rPr>
  </w:style>
  <w:style w:type="character" w:customStyle="1" w:styleId="20">
    <w:name w:val="Заголовок 2 Знак"/>
    <w:link w:val="2"/>
    <w:semiHidden/>
    <w:rsid w:val="00DD5407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semiHidden/>
    <w:rsid w:val="00DC5CA5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paragraph" w:customStyle="1" w:styleId="Default">
    <w:name w:val="Default"/>
    <w:rsid w:val="00DC5CA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2025-09-24T10:43:00Z</cp:lastPrinted>
  <dcterms:created xsi:type="dcterms:W3CDTF">2025-09-24T11:02:00Z</dcterms:created>
  <dcterms:modified xsi:type="dcterms:W3CDTF">2025-09-24T11:02:00Z</dcterms:modified>
</cp:coreProperties>
</file>